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C7A" w:rsidRPr="00605C7A" w:rsidRDefault="00605C7A" w:rsidP="00605C7A">
      <w:pPr>
        <w:pStyle w:val="BibliotecaUniv-Texto"/>
        <w:tabs>
          <w:tab w:val="clear" w:pos="454"/>
        </w:tabs>
        <w:spacing w:line="247" w:lineRule="auto"/>
        <w:rPr>
          <w:b/>
          <w:sz w:val="24"/>
          <w:u w:val="single"/>
        </w:rPr>
      </w:pPr>
      <w:bookmarkStart w:id="0" w:name="_GoBack"/>
      <w:bookmarkEnd w:id="0"/>
      <w:r w:rsidRPr="00605C7A">
        <w:rPr>
          <w:b/>
          <w:sz w:val="24"/>
          <w:u w:val="single"/>
        </w:rPr>
        <w:t xml:space="preserve">2. </w:t>
      </w:r>
      <w:r w:rsidRPr="00605C7A">
        <w:rPr>
          <w:b/>
          <w:sz w:val="24"/>
          <w:u w:val="single"/>
        </w:rPr>
        <w:t>Pulp Fiction S.A.</w:t>
      </w:r>
    </w:p>
    <w:p w:rsidR="00605C7A" w:rsidRDefault="00605C7A" w:rsidP="00605C7A">
      <w:pPr>
        <w:pStyle w:val="BibliotecaUniv-Texto"/>
        <w:spacing w:line="247" w:lineRule="auto"/>
        <w:rPr>
          <w:b/>
          <w:sz w:val="22"/>
        </w:rPr>
      </w:pPr>
    </w:p>
    <w:p w:rsidR="00605C7A" w:rsidRDefault="00605C7A" w:rsidP="00605C7A">
      <w:pPr>
        <w:pStyle w:val="BibliotecaUniv-Texto"/>
        <w:tabs>
          <w:tab w:val="clear" w:pos="454"/>
        </w:tabs>
        <w:spacing w:line="247" w:lineRule="auto"/>
        <w:rPr>
          <w:b/>
        </w:rPr>
      </w:pPr>
      <w:r>
        <w:rPr>
          <w:b/>
        </w:rPr>
        <w:t>Planteamiento</w:t>
      </w:r>
    </w:p>
    <w:p w:rsidR="00605C7A" w:rsidRDefault="00605C7A" w:rsidP="00605C7A">
      <w:pPr>
        <w:pStyle w:val="BibliotecaUniv-Texto"/>
        <w:spacing w:line="247" w:lineRule="auto"/>
        <w:rPr>
          <w:b/>
          <w:sz w:val="22"/>
        </w:rPr>
      </w:pPr>
    </w:p>
    <w:p w:rsidR="00605C7A" w:rsidRDefault="00605C7A" w:rsidP="00605C7A">
      <w:pPr>
        <w:pStyle w:val="BibliotecaUniv-Texto"/>
        <w:spacing w:line="247" w:lineRule="auto"/>
      </w:pPr>
      <w:r>
        <w:t>El Sr. Marcellus es accionista mayoritario y presidente de Pulp Fiction S.A., empresa dedicada al procesamiento e impresión de papel para la elaboración de formularios continuos y productos afines.</w:t>
      </w:r>
    </w:p>
    <w:p w:rsidR="00605C7A" w:rsidRDefault="00605C7A" w:rsidP="00605C7A">
      <w:pPr>
        <w:pStyle w:val="BibliotecaUniv-Texto"/>
        <w:spacing w:line="247" w:lineRule="auto"/>
      </w:pPr>
    </w:p>
    <w:p w:rsidR="00605C7A" w:rsidRDefault="00605C7A" w:rsidP="00605C7A">
      <w:pPr>
        <w:pStyle w:val="BibliotecaUniv-Texto"/>
        <w:spacing w:line="247" w:lineRule="auto"/>
      </w:pPr>
      <w:r>
        <w:t xml:space="preserve">Debido a problemas personales, el Sr. Marcellus decidió vender su participación en la empresa. La forma que escogió para ello fue la subasta holandesa. En esta alternativa las ofertas se reciben en sobre cerrado y se adjudican las acciones a quien ofrezca el mayor precio. La fecha de apertura de los sobres sería el 31 de diciembre de 2010 a las 12:00 m, momento en el cual debe cancelarse el pago a través de un depósito en la cuenta del Sr. Marcellus. Para la operación, el Sr. Marcellus contrató a una empresa consultora que realizará la valoración de Pulp Fiction y hallará el precio base de sus acciones. El informe que se presente estará a disposición de los postores, ya que han pagado por él S/. 10,000 por adelantado. </w:t>
      </w:r>
    </w:p>
    <w:p w:rsidR="00605C7A" w:rsidRDefault="00605C7A" w:rsidP="00605C7A">
      <w:pPr>
        <w:pStyle w:val="BibliotecaUniv-Texto"/>
        <w:spacing w:line="247" w:lineRule="auto"/>
      </w:pPr>
    </w:p>
    <w:p w:rsidR="00605C7A" w:rsidRDefault="00605C7A" w:rsidP="00605C7A">
      <w:pPr>
        <w:pStyle w:val="BibliotecaUniv-Texto"/>
        <w:spacing w:line="247" w:lineRule="auto"/>
      </w:pPr>
      <w:r>
        <w:t>Lamentablemente, la empresa consultora no llegó a concluir el trabajo, presentando sólo el resumen ejecutivo y los supuestos de la valoración. Se adjunta el documento incompleto de valoración elaborado por la empresa consultora. Se sabe además que el Sr. Marcellus considera adecuada una tasa de descuento de 18% real anual en soles.</w:t>
      </w:r>
    </w:p>
    <w:p w:rsidR="00605C7A" w:rsidRDefault="00605C7A" w:rsidP="00605C7A">
      <w:pPr>
        <w:pStyle w:val="BibliotecaUniv-Texto"/>
        <w:spacing w:line="247" w:lineRule="auto"/>
      </w:pPr>
    </w:p>
    <w:p w:rsidR="00605C7A" w:rsidRDefault="00605C7A" w:rsidP="00605C7A">
      <w:pPr>
        <w:pStyle w:val="BibliotecaUniv-Texto"/>
        <w:spacing w:line="247" w:lineRule="auto"/>
        <w:rPr>
          <w:spacing w:val="2"/>
        </w:rPr>
      </w:pPr>
      <w:r>
        <w:t xml:space="preserve">Cada uno de sus socios deseaba tener el control de la empresa, por </w:t>
      </w:r>
      <w:r>
        <w:rPr>
          <w:spacing w:val="2"/>
        </w:rPr>
        <w:t>lo que habían contactado por separado a diversos inversionistas para participar en la subasta. Además, existían otros interesados en la empresa.</w:t>
      </w:r>
    </w:p>
    <w:p w:rsidR="00605C7A" w:rsidRDefault="00605C7A" w:rsidP="00605C7A">
      <w:pPr>
        <w:pStyle w:val="BibliotecaUniv-Texto"/>
        <w:spacing w:line="247" w:lineRule="auto"/>
        <w:rPr>
          <w:b/>
        </w:rPr>
      </w:pPr>
    </w:p>
    <w:p w:rsidR="00605C7A" w:rsidRDefault="00605C7A" w:rsidP="00605C7A">
      <w:pPr>
        <w:pStyle w:val="BibliotecaUniv-Texto"/>
        <w:spacing w:line="247" w:lineRule="auto"/>
        <w:rPr>
          <w:b/>
        </w:rPr>
      </w:pPr>
      <w:r>
        <w:rPr>
          <w:b/>
        </w:rPr>
        <w:t>El Sr. Vincent y el ingeniero químico</w:t>
      </w:r>
    </w:p>
    <w:p w:rsidR="00605C7A" w:rsidRDefault="00605C7A" w:rsidP="00605C7A">
      <w:pPr>
        <w:pStyle w:val="BibliotecaUniv-Texto"/>
        <w:spacing w:line="247" w:lineRule="auto"/>
      </w:pPr>
    </w:p>
    <w:p w:rsidR="00605C7A" w:rsidRDefault="00605C7A" w:rsidP="00605C7A">
      <w:pPr>
        <w:pStyle w:val="BibliotecaUniv-Texto"/>
        <w:spacing w:line="247" w:lineRule="auto"/>
      </w:pPr>
      <w:r>
        <w:t>Antes de ser accionista de Pulp Fiction S.A., el Sr. Vincent se desempeñaba como ejecutivo de una compañía químico-farmacéutica. Su compañero de trabajo, un ingeniero químico, se convirtió en muy amigo suyo, por lo que decidió ofrecerle entrar en una asociación para comprar las acciones del Sr. Marcellus. El ingeniero químico se había retirado del desempeño profesional. Sin embargo, contaba con una fortuna considerable la que había conseguido trabajando de manera informal en el procesamiento industrial para exportación de plantas de la selva central. Esta fortuna ascendía a S/. 3 millones (al cambio) y se encontraba depositada en un banco en Panamá, ganando 8% de interés anual (en soles).</w:t>
      </w:r>
    </w:p>
    <w:p w:rsidR="00605C7A" w:rsidRDefault="00605C7A" w:rsidP="00605C7A">
      <w:pPr>
        <w:pStyle w:val="BibliotecaUniv-Texto"/>
        <w:spacing w:line="247" w:lineRule="auto"/>
      </w:pPr>
    </w:p>
    <w:p w:rsidR="00605C7A" w:rsidRDefault="00605C7A" w:rsidP="00605C7A">
      <w:pPr>
        <w:pStyle w:val="BibliotecaUniv-Texto"/>
        <w:spacing w:line="247" w:lineRule="auto"/>
      </w:pPr>
      <w:r>
        <w:t xml:space="preserve">El ingeniero se mostró muy interesado en el negocio. El principal atractivo para él era el potencial de Pulp Fiction como empresa en marcha. Por ello, consideraba que tomar un valor terminal para la empresa en el año 2015 era un error. En vez de ello, creía que el flujo de caja económico del año 2015 se repetiría </w:t>
      </w:r>
      <w:r>
        <w:rPr>
          <w:i/>
        </w:rPr>
        <w:t>ad-infinitum</w:t>
      </w:r>
      <w:r>
        <w:t xml:space="preserve"> (ver el Anexo 3). Sin embargo, sabía que el negocio tiene implícito un alto riesgo por la competencia futura. Por ello, para su análisis le asignó una prima por riesgo de 7%.</w:t>
      </w:r>
    </w:p>
    <w:p w:rsidR="00605C7A" w:rsidRDefault="00605C7A" w:rsidP="00605C7A">
      <w:pPr>
        <w:pStyle w:val="BibliotecaUniv-Texto"/>
        <w:spacing w:line="247" w:lineRule="auto"/>
      </w:pPr>
    </w:p>
    <w:p w:rsidR="00605C7A" w:rsidRDefault="00605C7A" w:rsidP="00605C7A">
      <w:pPr>
        <w:pStyle w:val="BibliotecaUniv-Texto"/>
        <w:spacing w:line="247" w:lineRule="auto"/>
      </w:pPr>
      <w:r>
        <w:t>La adquisición de Pulp Fiction S.A. no es la única alternativa de este ingeniero. Cuenta con una serie de proyectos en cartera (con diferentes niveles de riesgo) los cuales se detallan en la siguiente tabla (en miles de soles):</w:t>
      </w:r>
    </w:p>
    <w:p w:rsidR="00605C7A" w:rsidRPr="00605C7A" w:rsidRDefault="00605C7A" w:rsidP="00605C7A">
      <w:pPr>
        <w:spacing w:after="160" w:line="259" w:lineRule="auto"/>
        <w:rPr>
          <w:rFonts w:ascii="Palatino" w:hAnsi="Palatino"/>
          <w:lang w:val="es-PE"/>
        </w:rPr>
      </w:pPr>
      <w:r>
        <w:br w:type="page"/>
      </w:r>
    </w:p>
    <w:p w:rsidR="00605C7A" w:rsidRDefault="00605C7A" w:rsidP="00605C7A">
      <w:pPr>
        <w:pStyle w:val="BibliotecaUniv-Texto"/>
        <w:spacing w:line="247"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1276"/>
        <w:gridCol w:w="1701"/>
        <w:gridCol w:w="1134"/>
        <w:gridCol w:w="1134"/>
      </w:tblGrid>
      <w:tr w:rsidR="00605C7A" w:rsidRPr="00571778" w:rsidTr="003A060C">
        <w:trPr>
          <w:jc w:val="center"/>
        </w:trPr>
        <w:tc>
          <w:tcPr>
            <w:tcW w:w="1134" w:type="dxa"/>
          </w:tcPr>
          <w:p w:rsidR="00605C7A" w:rsidRPr="00571778" w:rsidRDefault="00605C7A" w:rsidP="003A060C">
            <w:pPr>
              <w:pStyle w:val="BibliotecaUniv-Texto"/>
              <w:spacing w:line="247" w:lineRule="auto"/>
              <w:jc w:val="center"/>
              <w:rPr>
                <w:rFonts w:eastAsiaTheme="minorEastAsia"/>
                <w:b/>
                <w:sz w:val="17"/>
              </w:rPr>
            </w:pPr>
            <w:r w:rsidRPr="00571778">
              <w:rPr>
                <w:rFonts w:eastAsiaTheme="minorEastAsia"/>
                <w:b/>
                <w:sz w:val="17"/>
              </w:rPr>
              <w:br w:type="page"/>
              <w:t>Proyecto</w:t>
            </w:r>
          </w:p>
        </w:tc>
        <w:tc>
          <w:tcPr>
            <w:tcW w:w="1276" w:type="dxa"/>
          </w:tcPr>
          <w:p w:rsidR="00605C7A" w:rsidRPr="00571778" w:rsidRDefault="00605C7A" w:rsidP="003A060C">
            <w:pPr>
              <w:pStyle w:val="BibliotecaUniv-Texto"/>
              <w:spacing w:line="247" w:lineRule="auto"/>
              <w:jc w:val="center"/>
              <w:rPr>
                <w:rFonts w:eastAsiaTheme="minorEastAsia"/>
                <w:b/>
                <w:sz w:val="17"/>
              </w:rPr>
            </w:pPr>
            <w:r w:rsidRPr="00571778">
              <w:rPr>
                <w:rFonts w:eastAsiaTheme="minorEastAsia"/>
                <w:b/>
                <w:sz w:val="17"/>
              </w:rPr>
              <w:t>Inversión</w:t>
            </w:r>
          </w:p>
        </w:tc>
        <w:tc>
          <w:tcPr>
            <w:tcW w:w="1701" w:type="dxa"/>
          </w:tcPr>
          <w:p w:rsidR="00605C7A" w:rsidRPr="00571778" w:rsidRDefault="00605C7A" w:rsidP="003A060C">
            <w:pPr>
              <w:pStyle w:val="BibliotecaUniv-Texto"/>
              <w:spacing w:line="247" w:lineRule="auto"/>
              <w:jc w:val="center"/>
              <w:rPr>
                <w:rFonts w:eastAsiaTheme="minorEastAsia"/>
                <w:b/>
                <w:sz w:val="17"/>
              </w:rPr>
            </w:pPr>
            <w:r w:rsidRPr="00571778">
              <w:rPr>
                <w:rFonts w:eastAsiaTheme="minorEastAsia"/>
                <w:b/>
                <w:sz w:val="17"/>
              </w:rPr>
              <w:t>Beneficios netos</w:t>
            </w:r>
          </w:p>
        </w:tc>
        <w:tc>
          <w:tcPr>
            <w:tcW w:w="1134" w:type="dxa"/>
          </w:tcPr>
          <w:p w:rsidR="00605C7A" w:rsidRPr="00571778" w:rsidRDefault="00605C7A" w:rsidP="003A060C">
            <w:pPr>
              <w:pStyle w:val="BibliotecaUniv-Texto"/>
              <w:spacing w:line="247" w:lineRule="auto"/>
              <w:jc w:val="center"/>
              <w:rPr>
                <w:rFonts w:eastAsiaTheme="minorEastAsia"/>
                <w:b/>
                <w:sz w:val="17"/>
              </w:rPr>
            </w:pPr>
            <w:r w:rsidRPr="00571778">
              <w:rPr>
                <w:rFonts w:eastAsiaTheme="minorEastAsia"/>
                <w:b/>
                <w:sz w:val="17"/>
              </w:rPr>
              <w:t>Vida útil</w:t>
            </w:r>
          </w:p>
        </w:tc>
        <w:tc>
          <w:tcPr>
            <w:tcW w:w="1134" w:type="dxa"/>
          </w:tcPr>
          <w:p w:rsidR="00605C7A" w:rsidRPr="00571778" w:rsidRDefault="00605C7A" w:rsidP="003A060C">
            <w:pPr>
              <w:pStyle w:val="BibliotecaUniv-Texto"/>
              <w:spacing w:line="247" w:lineRule="auto"/>
              <w:jc w:val="center"/>
              <w:rPr>
                <w:rFonts w:eastAsiaTheme="minorEastAsia"/>
                <w:b/>
                <w:sz w:val="17"/>
              </w:rPr>
            </w:pPr>
            <w:r w:rsidRPr="00571778">
              <w:rPr>
                <w:rFonts w:eastAsiaTheme="minorEastAsia"/>
                <w:b/>
                <w:sz w:val="17"/>
              </w:rPr>
              <w:t>Riesgo</w:t>
            </w:r>
          </w:p>
        </w:tc>
      </w:tr>
      <w:tr w:rsidR="00605C7A" w:rsidRPr="00571778" w:rsidTr="003A060C">
        <w:trPr>
          <w:jc w:val="center"/>
        </w:trPr>
        <w:tc>
          <w:tcPr>
            <w:tcW w:w="1134" w:type="dxa"/>
          </w:tcPr>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A</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B</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C</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D</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E</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F</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G</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H</w:t>
            </w:r>
          </w:p>
        </w:tc>
        <w:tc>
          <w:tcPr>
            <w:tcW w:w="1276" w:type="dxa"/>
          </w:tcPr>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-1,000</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-2,000</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-1,500</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-3,000</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-2,500</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-1,200</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-3,200</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-2,700</w:t>
            </w:r>
          </w:p>
        </w:tc>
        <w:tc>
          <w:tcPr>
            <w:tcW w:w="1701" w:type="dxa"/>
          </w:tcPr>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300</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450</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400</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600</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500</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400</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750</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530</w:t>
            </w:r>
          </w:p>
        </w:tc>
        <w:tc>
          <w:tcPr>
            <w:tcW w:w="1134" w:type="dxa"/>
          </w:tcPr>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10</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 xml:space="preserve">  8</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 xml:space="preserve">  9</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 xml:space="preserve">  7</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 xml:space="preserve">  8</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 xml:space="preserve">  6</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 xml:space="preserve">  7</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 xml:space="preserve">  8</w:t>
            </w:r>
          </w:p>
        </w:tc>
        <w:tc>
          <w:tcPr>
            <w:tcW w:w="1134" w:type="dxa"/>
          </w:tcPr>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 xml:space="preserve">   2%</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 xml:space="preserve">   3%</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1.5%</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 xml:space="preserve">   2%</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1.5%</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 xml:space="preserve">   1%</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2.5%</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 xml:space="preserve">   2%</w:t>
            </w:r>
          </w:p>
        </w:tc>
      </w:tr>
    </w:tbl>
    <w:p w:rsidR="00605C7A" w:rsidRDefault="00605C7A" w:rsidP="00605C7A">
      <w:pPr>
        <w:pStyle w:val="BibliotecaUniv-Texto"/>
        <w:spacing w:line="247" w:lineRule="auto"/>
      </w:pPr>
    </w:p>
    <w:p w:rsidR="00605C7A" w:rsidRDefault="00605C7A" w:rsidP="00605C7A">
      <w:pPr>
        <w:pStyle w:val="BibliotecaUniv-Texto"/>
        <w:spacing w:line="247" w:lineRule="auto"/>
      </w:pPr>
      <w:r>
        <w:t>Como sabe que existen otros postores, el ingeniero está dispuesto a ofrecer un precio mayor, siempre que no exceda 50% más del precio base fijado por el Sr. Marcellus. El precio ofrecido será aquél que lo haga indiferente entre adquirir la empresa o invertir en su cartera de proyectos.</w:t>
      </w:r>
    </w:p>
    <w:p w:rsidR="00605C7A" w:rsidRDefault="00605C7A" w:rsidP="00605C7A">
      <w:pPr>
        <w:pStyle w:val="BibliotecaUniv-Texto"/>
        <w:spacing w:line="247" w:lineRule="auto"/>
        <w:rPr>
          <w:b/>
        </w:rPr>
      </w:pPr>
    </w:p>
    <w:p w:rsidR="00605C7A" w:rsidRDefault="00605C7A" w:rsidP="00605C7A">
      <w:pPr>
        <w:pStyle w:val="BibliotecaUniv-Texto"/>
        <w:spacing w:line="247" w:lineRule="auto"/>
        <w:rPr>
          <w:b/>
        </w:rPr>
      </w:pPr>
      <w:r>
        <w:rPr>
          <w:b/>
        </w:rPr>
        <w:t>El Sr. Wolf y los inversionistas chilenos</w:t>
      </w:r>
    </w:p>
    <w:p w:rsidR="00605C7A" w:rsidRDefault="00605C7A" w:rsidP="00605C7A">
      <w:pPr>
        <w:pStyle w:val="BibliotecaUniv-Texto"/>
        <w:spacing w:line="247" w:lineRule="auto"/>
        <w:rPr>
          <w:b/>
        </w:rPr>
      </w:pPr>
    </w:p>
    <w:p w:rsidR="00605C7A" w:rsidRDefault="00605C7A" w:rsidP="00605C7A">
      <w:pPr>
        <w:pStyle w:val="BibliotecaUniv-Texto"/>
        <w:spacing w:line="247" w:lineRule="auto"/>
      </w:pPr>
      <w:r>
        <w:t>La ambición del Sr. Wolf fue siempre manejar la empresa dado que el puesto de gerente administrativo nunca llenó sus expectativas. Con la salida del Sr. Marcellus, se le presentaba la gran oportunidad que había esperado. Para ello consiguió S/. 2.5 millones de su familia.</w:t>
      </w:r>
    </w:p>
    <w:p w:rsidR="00605C7A" w:rsidRDefault="00605C7A" w:rsidP="00605C7A">
      <w:pPr>
        <w:pStyle w:val="BibliotecaUniv-Texto"/>
        <w:spacing w:line="247" w:lineRule="auto"/>
      </w:pPr>
      <w:r>
        <w:t xml:space="preserve">El Sr. Wolf conoce el mercado en el que se desenvuelve la empresa y tiene una noción de lo que podría ocurrir en los siguientes años. </w:t>
      </w:r>
      <w:r>
        <w:t>Él</w:t>
      </w:r>
      <w:r>
        <w:t xml:space="preserve"> está de acuerdo con todos los supuestos planteados en el informe, a excepción del supuesto acerca de los márgenes brutos de las distintas líneas. El piensa que durante el 2013 la competencia podría ser mayor, por lo </w:t>
      </w:r>
      <w:r>
        <w:t>que,</w:t>
      </w:r>
      <w:r>
        <w:t xml:space="preserve"> para mantener la participación de mercado y el volumen de ventas expuestos en la hoja de supuestos, será necesario sacrificar el margen bruto de los productos. Sus estimaciones probabilísticas se muestran en el siguiente cuadro:</w:t>
      </w:r>
    </w:p>
    <w:p w:rsidR="00605C7A" w:rsidRDefault="00605C7A" w:rsidP="00605C7A">
      <w:pPr>
        <w:pStyle w:val="BibliotecaUniv-Texto"/>
        <w:spacing w:line="247"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1276"/>
        <w:gridCol w:w="1134"/>
        <w:gridCol w:w="851"/>
        <w:gridCol w:w="708"/>
        <w:gridCol w:w="709"/>
      </w:tblGrid>
      <w:tr w:rsidR="00605C7A" w:rsidRPr="00571778" w:rsidTr="003A060C">
        <w:trPr>
          <w:cantSplit/>
          <w:jc w:val="center"/>
        </w:trPr>
        <w:tc>
          <w:tcPr>
            <w:tcW w:w="1701" w:type="dxa"/>
          </w:tcPr>
          <w:p w:rsidR="00605C7A" w:rsidRPr="00571778" w:rsidRDefault="00605C7A" w:rsidP="003A060C">
            <w:pPr>
              <w:pStyle w:val="BibliotecaUniv-Texto"/>
              <w:spacing w:line="247" w:lineRule="auto"/>
              <w:rPr>
                <w:rFonts w:eastAsiaTheme="minorEastAsia"/>
                <w:b/>
                <w:sz w:val="17"/>
              </w:rPr>
            </w:pPr>
            <w:r w:rsidRPr="00571778">
              <w:rPr>
                <w:rFonts w:eastAsiaTheme="minorEastAsia"/>
                <w:b/>
                <w:sz w:val="17"/>
              </w:rPr>
              <w:t>Evento</w:t>
            </w:r>
          </w:p>
        </w:tc>
        <w:tc>
          <w:tcPr>
            <w:tcW w:w="1276" w:type="dxa"/>
          </w:tcPr>
          <w:p w:rsidR="00605C7A" w:rsidRPr="00571778" w:rsidRDefault="00605C7A" w:rsidP="003A060C">
            <w:pPr>
              <w:pStyle w:val="BibliotecaUniv-Texto"/>
              <w:spacing w:line="247" w:lineRule="auto"/>
              <w:rPr>
                <w:rFonts w:eastAsiaTheme="minorEastAsia"/>
                <w:b/>
                <w:sz w:val="17"/>
              </w:rPr>
            </w:pPr>
            <w:r w:rsidRPr="00571778">
              <w:rPr>
                <w:rFonts w:eastAsiaTheme="minorEastAsia"/>
                <w:b/>
                <w:sz w:val="17"/>
              </w:rPr>
              <w:t>Probabilidad</w:t>
            </w:r>
          </w:p>
        </w:tc>
        <w:tc>
          <w:tcPr>
            <w:tcW w:w="1134" w:type="dxa"/>
          </w:tcPr>
          <w:p w:rsidR="00605C7A" w:rsidRPr="00571778" w:rsidRDefault="00605C7A" w:rsidP="003A060C">
            <w:pPr>
              <w:pStyle w:val="BibliotecaUniv-Texto"/>
              <w:spacing w:line="247" w:lineRule="auto"/>
              <w:jc w:val="center"/>
              <w:rPr>
                <w:rFonts w:eastAsiaTheme="minorEastAsia"/>
                <w:b/>
                <w:sz w:val="17"/>
              </w:rPr>
            </w:pPr>
            <w:r w:rsidRPr="00571778">
              <w:rPr>
                <w:rFonts w:eastAsiaTheme="minorEastAsia"/>
                <w:b/>
                <w:sz w:val="17"/>
              </w:rPr>
              <w:t>Producto</w:t>
            </w:r>
          </w:p>
        </w:tc>
        <w:tc>
          <w:tcPr>
            <w:tcW w:w="2268" w:type="dxa"/>
            <w:gridSpan w:val="3"/>
          </w:tcPr>
          <w:p w:rsidR="00605C7A" w:rsidRPr="00571778" w:rsidRDefault="00605C7A" w:rsidP="003A060C">
            <w:pPr>
              <w:pStyle w:val="BibliotecaUniv-Texto"/>
              <w:spacing w:line="247" w:lineRule="auto"/>
              <w:jc w:val="center"/>
              <w:rPr>
                <w:rFonts w:eastAsiaTheme="minorEastAsia"/>
                <w:b/>
                <w:sz w:val="17"/>
              </w:rPr>
            </w:pPr>
            <w:r w:rsidRPr="00571778">
              <w:rPr>
                <w:rFonts w:eastAsiaTheme="minorEastAsia"/>
                <w:b/>
                <w:sz w:val="17"/>
              </w:rPr>
              <w:t>Márgenes brutos</w:t>
            </w:r>
          </w:p>
        </w:tc>
      </w:tr>
      <w:tr w:rsidR="00605C7A" w:rsidRPr="00571778" w:rsidTr="003A060C">
        <w:trPr>
          <w:jc w:val="center"/>
        </w:trPr>
        <w:tc>
          <w:tcPr>
            <w:tcW w:w="1701" w:type="dxa"/>
          </w:tcPr>
          <w:p w:rsidR="00605C7A" w:rsidRPr="00571778" w:rsidRDefault="00605C7A" w:rsidP="003A060C">
            <w:pPr>
              <w:pStyle w:val="BibliotecaUniv-Texto"/>
              <w:spacing w:line="247" w:lineRule="auto"/>
              <w:rPr>
                <w:rFonts w:eastAsiaTheme="minorEastAsia"/>
                <w:sz w:val="17"/>
              </w:rPr>
            </w:pPr>
          </w:p>
        </w:tc>
        <w:tc>
          <w:tcPr>
            <w:tcW w:w="1276" w:type="dxa"/>
          </w:tcPr>
          <w:p w:rsidR="00605C7A" w:rsidRPr="00571778" w:rsidRDefault="00605C7A" w:rsidP="003A060C">
            <w:pPr>
              <w:pStyle w:val="BibliotecaUniv-Texto"/>
              <w:spacing w:line="247" w:lineRule="auto"/>
              <w:rPr>
                <w:rFonts w:eastAsiaTheme="minorEastAsia"/>
                <w:sz w:val="17"/>
              </w:rPr>
            </w:pPr>
          </w:p>
        </w:tc>
        <w:tc>
          <w:tcPr>
            <w:tcW w:w="1134" w:type="dxa"/>
          </w:tcPr>
          <w:p w:rsidR="00605C7A" w:rsidRPr="00571778" w:rsidRDefault="00605C7A" w:rsidP="003A060C">
            <w:pPr>
              <w:pStyle w:val="BibliotecaUniv-Texto"/>
              <w:spacing w:line="247" w:lineRule="auto"/>
              <w:jc w:val="left"/>
              <w:rPr>
                <w:rFonts w:eastAsiaTheme="minorEastAsia"/>
                <w:sz w:val="17"/>
              </w:rPr>
            </w:pPr>
          </w:p>
        </w:tc>
        <w:tc>
          <w:tcPr>
            <w:tcW w:w="851" w:type="dxa"/>
          </w:tcPr>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2002</w:t>
            </w:r>
          </w:p>
        </w:tc>
        <w:tc>
          <w:tcPr>
            <w:tcW w:w="708" w:type="dxa"/>
          </w:tcPr>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2003</w:t>
            </w:r>
          </w:p>
        </w:tc>
        <w:tc>
          <w:tcPr>
            <w:tcW w:w="709" w:type="dxa"/>
          </w:tcPr>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2004</w:t>
            </w:r>
          </w:p>
        </w:tc>
      </w:tr>
      <w:tr w:rsidR="00605C7A" w:rsidRPr="00571778" w:rsidTr="003A060C">
        <w:trPr>
          <w:jc w:val="center"/>
        </w:trPr>
        <w:tc>
          <w:tcPr>
            <w:tcW w:w="1701" w:type="dxa"/>
          </w:tcPr>
          <w:p w:rsidR="00605C7A" w:rsidRPr="00571778" w:rsidRDefault="00605C7A" w:rsidP="003A060C">
            <w:pPr>
              <w:pStyle w:val="BibliotecaUniv-Texto"/>
              <w:spacing w:line="247" w:lineRule="auto"/>
              <w:rPr>
                <w:rFonts w:eastAsiaTheme="minorEastAsia"/>
                <w:sz w:val="17"/>
              </w:rPr>
            </w:pPr>
            <w:r w:rsidRPr="00571778">
              <w:rPr>
                <w:rFonts w:eastAsiaTheme="minorEastAsia"/>
                <w:sz w:val="17"/>
              </w:rPr>
              <w:t>Competencia alta</w:t>
            </w:r>
          </w:p>
        </w:tc>
        <w:tc>
          <w:tcPr>
            <w:tcW w:w="1276" w:type="dxa"/>
          </w:tcPr>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30%</w:t>
            </w:r>
          </w:p>
        </w:tc>
        <w:tc>
          <w:tcPr>
            <w:tcW w:w="1134" w:type="dxa"/>
          </w:tcPr>
          <w:p w:rsidR="00605C7A" w:rsidRPr="00571778" w:rsidRDefault="00605C7A" w:rsidP="003A060C">
            <w:pPr>
              <w:pStyle w:val="BibliotecaUniv-Texto"/>
              <w:spacing w:line="247" w:lineRule="auto"/>
              <w:jc w:val="left"/>
              <w:rPr>
                <w:rFonts w:eastAsiaTheme="minorEastAsia"/>
                <w:sz w:val="17"/>
              </w:rPr>
            </w:pPr>
            <w:r w:rsidRPr="00571778">
              <w:rPr>
                <w:rFonts w:eastAsiaTheme="minorEastAsia"/>
                <w:sz w:val="17"/>
              </w:rPr>
              <w:t>Formularios</w:t>
            </w:r>
          </w:p>
          <w:p w:rsidR="00605C7A" w:rsidRPr="00571778" w:rsidRDefault="00605C7A" w:rsidP="003A060C">
            <w:pPr>
              <w:pStyle w:val="BibliotecaUniv-Texto"/>
              <w:spacing w:line="247" w:lineRule="auto"/>
              <w:jc w:val="left"/>
              <w:rPr>
                <w:rFonts w:eastAsiaTheme="minorEastAsia"/>
                <w:sz w:val="17"/>
              </w:rPr>
            </w:pPr>
            <w:r w:rsidRPr="00571778">
              <w:rPr>
                <w:rFonts w:eastAsiaTheme="minorEastAsia"/>
                <w:sz w:val="17"/>
              </w:rPr>
              <w:t>Cheques</w:t>
            </w:r>
          </w:p>
          <w:p w:rsidR="00605C7A" w:rsidRPr="00571778" w:rsidRDefault="00605C7A" w:rsidP="003A060C">
            <w:pPr>
              <w:pStyle w:val="BibliotecaUniv-Texto"/>
              <w:spacing w:line="247" w:lineRule="auto"/>
              <w:jc w:val="left"/>
              <w:rPr>
                <w:rFonts w:eastAsiaTheme="minorEastAsia"/>
                <w:sz w:val="17"/>
              </w:rPr>
            </w:pPr>
            <w:r w:rsidRPr="00571778">
              <w:rPr>
                <w:rFonts w:eastAsiaTheme="minorEastAsia"/>
                <w:sz w:val="17"/>
              </w:rPr>
              <w:t>Rollos</w:t>
            </w:r>
          </w:p>
          <w:p w:rsidR="00605C7A" w:rsidRPr="00571778" w:rsidRDefault="00605C7A" w:rsidP="003A060C">
            <w:pPr>
              <w:pStyle w:val="BibliotecaUniv-Texto"/>
              <w:spacing w:line="247" w:lineRule="auto"/>
              <w:jc w:val="left"/>
              <w:rPr>
                <w:rFonts w:eastAsiaTheme="minorEastAsia"/>
                <w:sz w:val="17"/>
              </w:rPr>
            </w:pPr>
            <w:r w:rsidRPr="00571778">
              <w:rPr>
                <w:rFonts w:eastAsiaTheme="minorEastAsia"/>
                <w:sz w:val="17"/>
              </w:rPr>
              <w:t>Etiquetas</w:t>
            </w:r>
          </w:p>
        </w:tc>
        <w:tc>
          <w:tcPr>
            <w:tcW w:w="851" w:type="dxa"/>
          </w:tcPr>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20%</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45%</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30%</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25%</w:t>
            </w:r>
          </w:p>
        </w:tc>
        <w:tc>
          <w:tcPr>
            <w:tcW w:w="708" w:type="dxa"/>
          </w:tcPr>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15%</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40%</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30%</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25%</w:t>
            </w:r>
          </w:p>
        </w:tc>
        <w:tc>
          <w:tcPr>
            <w:tcW w:w="709" w:type="dxa"/>
          </w:tcPr>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15%</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35%</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30%</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25%</w:t>
            </w:r>
          </w:p>
        </w:tc>
      </w:tr>
      <w:tr w:rsidR="00605C7A" w:rsidRPr="00571778" w:rsidTr="003A060C">
        <w:trPr>
          <w:jc w:val="center"/>
        </w:trPr>
        <w:tc>
          <w:tcPr>
            <w:tcW w:w="1701" w:type="dxa"/>
          </w:tcPr>
          <w:p w:rsidR="00605C7A" w:rsidRPr="00571778" w:rsidRDefault="00605C7A" w:rsidP="003A060C">
            <w:pPr>
              <w:pStyle w:val="BibliotecaUniv-Texto"/>
              <w:spacing w:line="247" w:lineRule="auto"/>
              <w:rPr>
                <w:rFonts w:eastAsiaTheme="minorEastAsia"/>
                <w:sz w:val="17"/>
              </w:rPr>
            </w:pPr>
            <w:r w:rsidRPr="00571778">
              <w:rPr>
                <w:rFonts w:eastAsiaTheme="minorEastAsia"/>
                <w:sz w:val="17"/>
              </w:rPr>
              <w:t>Competencia normal</w:t>
            </w:r>
          </w:p>
        </w:tc>
        <w:tc>
          <w:tcPr>
            <w:tcW w:w="1276" w:type="dxa"/>
          </w:tcPr>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55%</w:t>
            </w:r>
          </w:p>
        </w:tc>
        <w:tc>
          <w:tcPr>
            <w:tcW w:w="1134" w:type="dxa"/>
          </w:tcPr>
          <w:p w:rsidR="00605C7A" w:rsidRPr="00571778" w:rsidRDefault="00605C7A" w:rsidP="003A060C">
            <w:pPr>
              <w:pStyle w:val="BibliotecaUniv-Texto"/>
              <w:spacing w:line="247" w:lineRule="auto"/>
              <w:jc w:val="left"/>
              <w:rPr>
                <w:rFonts w:eastAsiaTheme="minorEastAsia"/>
                <w:sz w:val="17"/>
              </w:rPr>
            </w:pPr>
            <w:r w:rsidRPr="00571778">
              <w:rPr>
                <w:rFonts w:eastAsiaTheme="minorEastAsia"/>
                <w:sz w:val="17"/>
              </w:rPr>
              <w:t>Formularios</w:t>
            </w:r>
          </w:p>
          <w:p w:rsidR="00605C7A" w:rsidRPr="00571778" w:rsidRDefault="00605C7A" w:rsidP="003A060C">
            <w:pPr>
              <w:pStyle w:val="BibliotecaUniv-Texto"/>
              <w:spacing w:line="247" w:lineRule="auto"/>
              <w:jc w:val="left"/>
              <w:rPr>
                <w:rFonts w:eastAsiaTheme="minorEastAsia"/>
                <w:sz w:val="17"/>
              </w:rPr>
            </w:pPr>
            <w:r w:rsidRPr="00571778">
              <w:rPr>
                <w:rFonts w:eastAsiaTheme="minorEastAsia"/>
                <w:sz w:val="17"/>
              </w:rPr>
              <w:t>Cheques</w:t>
            </w:r>
          </w:p>
          <w:p w:rsidR="00605C7A" w:rsidRPr="00571778" w:rsidRDefault="00605C7A" w:rsidP="003A060C">
            <w:pPr>
              <w:pStyle w:val="BibliotecaUniv-Texto"/>
              <w:spacing w:line="247" w:lineRule="auto"/>
              <w:jc w:val="left"/>
              <w:rPr>
                <w:rFonts w:eastAsiaTheme="minorEastAsia"/>
                <w:sz w:val="17"/>
              </w:rPr>
            </w:pPr>
            <w:r w:rsidRPr="00571778">
              <w:rPr>
                <w:rFonts w:eastAsiaTheme="minorEastAsia"/>
                <w:sz w:val="17"/>
              </w:rPr>
              <w:t>Rollos</w:t>
            </w:r>
          </w:p>
          <w:p w:rsidR="00605C7A" w:rsidRPr="00571778" w:rsidRDefault="00605C7A" w:rsidP="003A060C">
            <w:pPr>
              <w:pStyle w:val="BibliotecaUniv-Texto"/>
              <w:spacing w:line="247" w:lineRule="auto"/>
              <w:jc w:val="left"/>
              <w:rPr>
                <w:rFonts w:eastAsiaTheme="minorEastAsia"/>
                <w:sz w:val="17"/>
              </w:rPr>
            </w:pPr>
            <w:r w:rsidRPr="00571778">
              <w:rPr>
                <w:rFonts w:eastAsiaTheme="minorEastAsia"/>
                <w:sz w:val="17"/>
              </w:rPr>
              <w:t>Etiquetas</w:t>
            </w:r>
          </w:p>
        </w:tc>
        <w:tc>
          <w:tcPr>
            <w:tcW w:w="851" w:type="dxa"/>
          </w:tcPr>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23%</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50%</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40%</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35%</w:t>
            </w:r>
          </w:p>
        </w:tc>
        <w:tc>
          <w:tcPr>
            <w:tcW w:w="708" w:type="dxa"/>
          </w:tcPr>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22%</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45%</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40%</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33%</w:t>
            </w:r>
          </w:p>
        </w:tc>
        <w:tc>
          <w:tcPr>
            <w:tcW w:w="709" w:type="dxa"/>
          </w:tcPr>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22%</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40%</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35%</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33%</w:t>
            </w:r>
          </w:p>
        </w:tc>
      </w:tr>
      <w:tr w:rsidR="00605C7A" w:rsidRPr="00571778" w:rsidTr="003A060C">
        <w:trPr>
          <w:jc w:val="center"/>
        </w:trPr>
        <w:tc>
          <w:tcPr>
            <w:tcW w:w="1701" w:type="dxa"/>
          </w:tcPr>
          <w:p w:rsidR="00605C7A" w:rsidRPr="00571778" w:rsidRDefault="00605C7A" w:rsidP="003A060C">
            <w:pPr>
              <w:pStyle w:val="BibliotecaUniv-Texto"/>
              <w:spacing w:line="247" w:lineRule="auto"/>
              <w:rPr>
                <w:rFonts w:eastAsiaTheme="minorEastAsia"/>
                <w:sz w:val="17"/>
              </w:rPr>
            </w:pPr>
            <w:r w:rsidRPr="00571778">
              <w:rPr>
                <w:rFonts w:eastAsiaTheme="minorEastAsia"/>
                <w:sz w:val="17"/>
              </w:rPr>
              <w:t>Competencia baja</w:t>
            </w:r>
          </w:p>
        </w:tc>
        <w:tc>
          <w:tcPr>
            <w:tcW w:w="1276" w:type="dxa"/>
          </w:tcPr>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15%</w:t>
            </w:r>
          </w:p>
        </w:tc>
        <w:tc>
          <w:tcPr>
            <w:tcW w:w="1134" w:type="dxa"/>
          </w:tcPr>
          <w:p w:rsidR="00605C7A" w:rsidRPr="00571778" w:rsidRDefault="00605C7A" w:rsidP="003A060C">
            <w:pPr>
              <w:pStyle w:val="BibliotecaUniv-Texto"/>
              <w:spacing w:line="247" w:lineRule="auto"/>
              <w:jc w:val="left"/>
              <w:rPr>
                <w:rFonts w:eastAsiaTheme="minorEastAsia"/>
                <w:sz w:val="17"/>
              </w:rPr>
            </w:pPr>
            <w:r w:rsidRPr="00571778">
              <w:rPr>
                <w:rFonts w:eastAsiaTheme="minorEastAsia"/>
                <w:sz w:val="17"/>
              </w:rPr>
              <w:t>Formularios</w:t>
            </w:r>
          </w:p>
          <w:p w:rsidR="00605C7A" w:rsidRPr="00571778" w:rsidRDefault="00605C7A" w:rsidP="003A060C">
            <w:pPr>
              <w:pStyle w:val="BibliotecaUniv-Texto"/>
              <w:spacing w:line="247" w:lineRule="auto"/>
              <w:jc w:val="left"/>
              <w:rPr>
                <w:rFonts w:eastAsiaTheme="minorEastAsia"/>
                <w:sz w:val="17"/>
              </w:rPr>
            </w:pPr>
            <w:r w:rsidRPr="00571778">
              <w:rPr>
                <w:rFonts w:eastAsiaTheme="minorEastAsia"/>
                <w:sz w:val="17"/>
              </w:rPr>
              <w:t>Cheques</w:t>
            </w:r>
          </w:p>
          <w:p w:rsidR="00605C7A" w:rsidRPr="00571778" w:rsidRDefault="00605C7A" w:rsidP="003A060C">
            <w:pPr>
              <w:pStyle w:val="BibliotecaUniv-Texto"/>
              <w:spacing w:line="247" w:lineRule="auto"/>
              <w:jc w:val="left"/>
              <w:rPr>
                <w:rFonts w:eastAsiaTheme="minorEastAsia"/>
                <w:sz w:val="17"/>
              </w:rPr>
            </w:pPr>
            <w:r w:rsidRPr="00571778">
              <w:rPr>
                <w:rFonts w:eastAsiaTheme="minorEastAsia"/>
                <w:sz w:val="17"/>
              </w:rPr>
              <w:t>Rollos</w:t>
            </w:r>
          </w:p>
          <w:p w:rsidR="00605C7A" w:rsidRPr="00571778" w:rsidRDefault="00605C7A" w:rsidP="003A060C">
            <w:pPr>
              <w:pStyle w:val="BibliotecaUniv-Texto"/>
              <w:spacing w:line="247" w:lineRule="auto"/>
              <w:jc w:val="left"/>
              <w:rPr>
                <w:rFonts w:eastAsiaTheme="minorEastAsia"/>
                <w:sz w:val="17"/>
              </w:rPr>
            </w:pPr>
            <w:r w:rsidRPr="00571778">
              <w:rPr>
                <w:rFonts w:eastAsiaTheme="minorEastAsia"/>
                <w:sz w:val="17"/>
              </w:rPr>
              <w:t>Etiquetas</w:t>
            </w:r>
          </w:p>
        </w:tc>
        <w:tc>
          <w:tcPr>
            <w:tcW w:w="851" w:type="dxa"/>
          </w:tcPr>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25%</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50%</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40%</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35%</w:t>
            </w:r>
          </w:p>
        </w:tc>
        <w:tc>
          <w:tcPr>
            <w:tcW w:w="708" w:type="dxa"/>
          </w:tcPr>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25%</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50%</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40%</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35%</w:t>
            </w:r>
          </w:p>
        </w:tc>
        <w:tc>
          <w:tcPr>
            <w:tcW w:w="709" w:type="dxa"/>
          </w:tcPr>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25%</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50%</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40%</w:t>
            </w:r>
          </w:p>
          <w:p w:rsidR="00605C7A" w:rsidRPr="00571778" w:rsidRDefault="00605C7A" w:rsidP="003A060C">
            <w:pPr>
              <w:pStyle w:val="BibliotecaUniv-Texto"/>
              <w:spacing w:line="247" w:lineRule="auto"/>
              <w:jc w:val="center"/>
              <w:rPr>
                <w:rFonts w:eastAsiaTheme="minorEastAsia"/>
                <w:sz w:val="17"/>
              </w:rPr>
            </w:pPr>
            <w:r w:rsidRPr="00571778">
              <w:rPr>
                <w:rFonts w:eastAsiaTheme="minorEastAsia"/>
                <w:sz w:val="17"/>
              </w:rPr>
              <w:t>35%</w:t>
            </w:r>
          </w:p>
        </w:tc>
      </w:tr>
    </w:tbl>
    <w:p w:rsidR="00605C7A" w:rsidRDefault="00605C7A" w:rsidP="00605C7A">
      <w:pPr>
        <w:pStyle w:val="BibliotecaUniv-Texto"/>
        <w:spacing w:line="247" w:lineRule="auto"/>
      </w:pPr>
    </w:p>
    <w:p w:rsidR="00605C7A" w:rsidRDefault="00605C7A" w:rsidP="00605C7A">
      <w:pPr>
        <w:pStyle w:val="BibliotecaUniv-Texto"/>
        <w:spacing w:line="247" w:lineRule="auto"/>
      </w:pPr>
      <w:r>
        <w:t>A pesar de que Pulp Fiction tiene un gran valor para el Sr. Wolf, la adquisición de la empresa no es su única alternativa. Conocedores de su experiencia sobre el mercado, inversionistas chilenos se le han acercado a proponerle la constitución de una empresa similar a Pulp Fiction S.A. pero bajo la marca chilena CLIP, la cual cuenta con mucho prestigio. Esta alternativa le resulta sumamente tentadora, aunque él deberá aportar toda la inversión necesaria para la planta.</w:t>
      </w:r>
    </w:p>
    <w:p w:rsidR="00605C7A" w:rsidRDefault="00605C7A" w:rsidP="00605C7A">
      <w:pPr>
        <w:pStyle w:val="BibliotecaUniv-Texto"/>
        <w:spacing w:line="247" w:lineRule="auto"/>
      </w:pPr>
    </w:p>
    <w:p w:rsidR="00605C7A" w:rsidRDefault="00605C7A" w:rsidP="00605C7A">
      <w:pPr>
        <w:pStyle w:val="BibliotecaUniv-Texto"/>
        <w:spacing w:line="247" w:lineRule="auto"/>
      </w:pPr>
      <w:r>
        <w:t xml:space="preserve">Antes de tomar cualquier decisión, se debe saber cuál es el tamaño adecuado de la planta. Sea como fuere, se sabe que la instalación se hará durante el 2012, empezando la venta de los productos a partir del 2013. Se espera que no existan problemas para que la marca CLIP pueda alcanzar y mantener el 15% del mercado en los cuatro productos que actualmente vende Pulp Fiction S.A. La planta tendrá una vida útil de 7 años, después de los cuales los activos no tendrán valor alguno. Se espera que todos los productos del mercado crezcan en 5% </w:t>
      </w:r>
      <w:r>
        <w:t>anual a</w:t>
      </w:r>
      <w:r>
        <w:t xml:space="preserve"> partir del año 2016. La tecnología que se piensa </w:t>
      </w:r>
      <w:r>
        <w:lastRenderedPageBreak/>
        <w:t>utilizar para la nueva planta permite economías de escala. Esto es apreciable tanto en la inversión inicial necesaria como en los costos de operación. Así, se han logrado establecer dos relaciones funcionales.</w:t>
      </w:r>
    </w:p>
    <w:p w:rsidR="00605C7A" w:rsidRDefault="00605C7A" w:rsidP="00605C7A">
      <w:pPr>
        <w:pStyle w:val="BibliotecaUniv-Texto"/>
        <w:spacing w:line="247" w:lineRule="auto"/>
        <w:rPr>
          <w:sz w:val="24"/>
        </w:rPr>
      </w:pPr>
    </w:p>
    <w:p w:rsidR="00605C7A" w:rsidRDefault="00605C7A" w:rsidP="00605C7A">
      <w:pPr>
        <w:pStyle w:val="BibliotecaUniv-Texto"/>
        <w:numPr>
          <w:ilvl w:val="0"/>
          <w:numId w:val="9"/>
        </w:numPr>
        <w:spacing w:line="247" w:lineRule="auto"/>
      </w:pPr>
      <w:r>
        <w:t xml:space="preserve">Tamaño de la planta (medido en ventas máximas al año en soles sin IGV) e inversión inicial. </w:t>
      </w:r>
    </w:p>
    <w:p w:rsidR="00605C7A" w:rsidRDefault="00605C7A" w:rsidP="00605C7A">
      <w:pPr>
        <w:pStyle w:val="BibliotecaUniv-Texto"/>
        <w:spacing w:line="247" w:lineRule="auto"/>
        <w:rPr>
          <w:b/>
          <w:sz w:val="24"/>
        </w:rPr>
      </w:pPr>
    </w:p>
    <w:p w:rsidR="00605C7A" w:rsidRDefault="00605C7A" w:rsidP="00605C7A">
      <w:pPr>
        <w:pStyle w:val="BibliotecaUniv-Texto"/>
        <w:spacing w:line="247" w:lineRule="auto"/>
        <w:jc w:val="center"/>
      </w:pPr>
      <w:r w:rsidRPr="00B514E0">
        <w:rPr>
          <w:b/>
          <w:position w:val="-10"/>
        </w:rPr>
        <w:object w:dxaOrig="356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5.5pt;height:15.75pt" o:ole="" fillcolor="window">
            <v:imagedata r:id="rId7" o:title=""/>
          </v:shape>
          <o:OLEObject Type="Embed" ProgID="Equation.3" ShapeID="_x0000_i1025" DrawAspect="Content" ObjectID="_1584257732" r:id="rId8"/>
        </w:object>
      </w:r>
    </w:p>
    <w:p w:rsidR="00605C7A" w:rsidRDefault="00605C7A" w:rsidP="00605C7A">
      <w:pPr>
        <w:pStyle w:val="BibliotecaUniv-Texto"/>
        <w:spacing w:line="247" w:lineRule="auto"/>
        <w:rPr>
          <w:sz w:val="24"/>
        </w:rPr>
      </w:pPr>
    </w:p>
    <w:p w:rsidR="00605C7A" w:rsidRDefault="00605C7A" w:rsidP="00605C7A">
      <w:pPr>
        <w:pStyle w:val="BibliotecaUniv-Texto"/>
        <w:numPr>
          <w:ilvl w:val="0"/>
          <w:numId w:val="10"/>
        </w:numPr>
        <w:spacing w:line="247" w:lineRule="auto"/>
      </w:pPr>
      <w:r>
        <w:t>Tamaño de la planta (medido en ventas máximas al año en soles sin IGV) y costos operativos anuales de la planta operando a máxima capacidad.</w:t>
      </w:r>
    </w:p>
    <w:p w:rsidR="00605C7A" w:rsidRDefault="00605C7A" w:rsidP="00605C7A">
      <w:pPr>
        <w:pStyle w:val="BibliotecaUniv-Texto"/>
        <w:spacing w:line="247" w:lineRule="auto"/>
        <w:rPr>
          <w:sz w:val="24"/>
        </w:rPr>
      </w:pPr>
    </w:p>
    <w:p w:rsidR="00605C7A" w:rsidRDefault="00605C7A" w:rsidP="00605C7A">
      <w:pPr>
        <w:pStyle w:val="BibliotecaUniv-Texto"/>
        <w:spacing w:line="247" w:lineRule="auto"/>
        <w:jc w:val="center"/>
      </w:pPr>
      <w:r w:rsidRPr="00B514E0">
        <w:rPr>
          <w:position w:val="-10"/>
        </w:rPr>
        <w:object w:dxaOrig="2340" w:dyaOrig="360">
          <v:shape id="_x0000_i1026" type="#_x0000_t75" style="width:117pt;height:15.75pt" o:ole="" fillcolor="window">
            <v:imagedata r:id="rId9" o:title=""/>
          </v:shape>
          <o:OLEObject Type="Embed" ProgID="Equation.3" ShapeID="_x0000_i1026" DrawAspect="Content" ObjectID="_1584257733" r:id="rId10"/>
        </w:object>
      </w:r>
    </w:p>
    <w:p w:rsidR="00605C7A" w:rsidRDefault="00605C7A" w:rsidP="00605C7A">
      <w:pPr>
        <w:pStyle w:val="BibliotecaUniv-Texto"/>
        <w:spacing w:line="247" w:lineRule="auto"/>
        <w:jc w:val="center"/>
        <w:rPr>
          <w:sz w:val="24"/>
        </w:rPr>
      </w:pPr>
    </w:p>
    <w:p w:rsidR="00605C7A" w:rsidRDefault="00605C7A" w:rsidP="00605C7A">
      <w:pPr>
        <w:pStyle w:val="BibliotecaUniv-Texto"/>
        <w:spacing w:line="247" w:lineRule="auto"/>
      </w:pPr>
      <w:r>
        <w:t xml:space="preserve">Donde los tamaños de planta a evaluarse corresponden a las ventas anuales máximas de la empresa en los años durante los cuales la planta va a estar operando. Además, se sabe que las economías de escala sólo se aprovechan cuando la planta </w:t>
      </w:r>
      <w:r>
        <w:t>está</w:t>
      </w:r>
      <w:r>
        <w:t xml:space="preserve"> trabajando al total de su capacidad. Para volúmenes menores, el costo operativo se calcula según la ecuación mostrada arriba. Además, el señor Wolf considera adecuado utilizar un COK de 15% anual.</w:t>
      </w:r>
    </w:p>
    <w:p w:rsidR="00605C7A" w:rsidRDefault="00605C7A" w:rsidP="00605C7A">
      <w:pPr>
        <w:pStyle w:val="BibliotecaUniv-Texto"/>
        <w:spacing w:line="247" w:lineRule="auto"/>
        <w:rPr>
          <w:b/>
          <w:sz w:val="24"/>
        </w:rPr>
      </w:pPr>
    </w:p>
    <w:p w:rsidR="00605C7A" w:rsidRDefault="00605C7A" w:rsidP="00605C7A">
      <w:pPr>
        <w:pStyle w:val="BibliotecaUniv-Texto"/>
        <w:spacing w:line="247" w:lineRule="auto"/>
        <w:rPr>
          <w:b/>
          <w:sz w:val="24"/>
        </w:rPr>
      </w:pPr>
    </w:p>
    <w:p w:rsidR="00605C7A" w:rsidRDefault="00605C7A" w:rsidP="00605C7A">
      <w:pPr>
        <w:pStyle w:val="BibliotecaUniv-Texto"/>
        <w:spacing w:line="247" w:lineRule="auto"/>
        <w:rPr>
          <w:b/>
        </w:rPr>
      </w:pPr>
      <w:r>
        <w:rPr>
          <w:b/>
        </w:rPr>
        <w:t>El Sr. Butch</w:t>
      </w:r>
    </w:p>
    <w:p w:rsidR="00605C7A" w:rsidRDefault="00605C7A" w:rsidP="00605C7A">
      <w:pPr>
        <w:pStyle w:val="BibliotecaUniv-Texto"/>
        <w:spacing w:line="247" w:lineRule="auto"/>
        <w:rPr>
          <w:sz w:val="24"/>
        </w:rPr>
      </w:pPr>
    </w:p>
    <w:p w:rsidR="00605C7A" w:rsidRDefault="00605C7A" w:rsidP="00605C7A">
      <w:pPr>
        <w:pStyle w:val="BibliotecaUniv-Texto"/>
        <w:spacing w:line="247" w:lineRule="auto"/>
      </w:pPr>
      <w:r>
        <w:t xml:space="preserve">A diferencia de sus socios (los Sres. Vincent y Wolf), el Sr. Butch no cuenta con mayores recursos para la adquisición de la compañía. Sin embargo, es una persona muy ingeniosa para agenciarse recursos y ha diseñado una estrategia para ello. Los únicos activos con los que cuenta actualmente son sus acciones </w:t>
      </w:r>
      <w:r>
        <w:t>de Pulp Fiction S.A.</w:t>
      </w:r>
    </w:p>
    <w:p w:rsidR="00605C7A" w:rsidRDefault="00605C7A" w:rsidP="00605C7A">
      <w:pPr>
        <w:pStyle w:val="BibliotecaUniv-Texto"/>
        <w:spacing w:line="247" w:lineRule="auto"/>
        <w:rPr>
          <w:sz w:val="24"/>
        </w:rPr>
      </w:pPr>
    </w:p>
    <w:p w:rsidR="00605C7A" w:rsidRDefault="00605C7A" w:rsidP="00605C7A">
      <w:pPr>
        <w:pStyle w:val="BibliotecaUniv-Texto"/>
        <w:spacing w:line="247" w:lineRule="auto"/>
      </w:pPr>
      <w:r>
        <w:t>Ha pedido al banco el capital necesario para la adquisición de la empresa. Sin embargo, como no tiene activos para respaldar la operación (dar en garantía), dicho préstamo va a estar condicionado a que él gane la subasta. Es decir, él va a presentar su oferta sin contar con el dinero. De ganar, el banco depositará en la cuenta del Sr. Marcellus el importe de la oferta, ya que previamente el Sr. Butch le habrá dejado un contrato privado en el que cede en garantía el total de las acciones que posea luego de la subasta (74% de ganar la subasta, 13% de perder). De perder la subasta, el Sr. Butch tendrá serios problemas para recuperar del banco este documento. Todas estas operaciones no son aceptadas en una subasta, por lo que el Sr. Butch las está haciendo de manera encubierta, es decir, sin que sus socios se enteren.</w:t>
      </w:r>
    </w:p>
    <w:p w:rsidR="00605C7A" w:rsidRDefault="00605C7A" w:rsidP="00605C7A">
      <w:pPr>
        <w:pStyle w:val="BibliotecaUniv-Texto"/>
        <w:spacing w:line="247" w:lineRule="auto"/>
      </w:pPr>
    </w:p>
    <w:p w:rsidR="00605C7A" w:rsidRDefault="00605C7A" w:rsidP="00605C7A">
      <w:pPr>
        <w:pStyle w:val="BibliotecaUniv-Texto"/>
        <w:spacing w:line="247" w:lineRule="auto"/>
      </w:pPr>
      <w:r>
        <w:t>Para estar seguro de que no habrá ningún problema (no quiere poner en riesgo sus acciones) el Sr. Butch ha invertido S/. 5,000 en investigar a sus otros socios. Ello le ha rendido frutos y ya conoce exactamente todo respecto a la apreciación de la empresa y las alternativas de ellos. Esto ha sido muy bien utilizado por él al momento de fijar el valor de su oferta. El Sr. Butch está conforme con los supuestos presentados en el informe, pero coincide con el Sr. Vincent en la perpetuidad de los flujos en vez de un valor terminal. Como en el caso del señor Wol</w:t>
      </w:r>
      <w:r>
        <w:t>f</w:t>
      </w:r>
      <w:r>
        <w:t>, para él una tasa de descuento adecuada es 15% en términos reales.</w:t>
      </w:r>
    </w:p>
    <w:p w:rsidR="00605C7A" w:rsidRDefault="00605C7A" w:rsidP="00605C7A">
      <w:pPr>
        <w:pStyle w:val="BibliotecaUniv-Texto"/>
        <w:spacing w:line="247" w:lineRule="auto"/>
      </w:pPr>
    </w:p>
    <w:p w:rsidR="00605C7A" w:rsidRDefault="00605C7A" w:rsidP="00605C7A">
      <w:pPr>
        <w:pStyle w:val="BibliotecaUniv-Texto"/>
        <w:spacing w:line="247" w:lineRule="auto"/>
      </w:pPr>
      <w:r>
        <w:tab/>
        <w:t>El Banco le da dos alternativas de financiamiento:</w:t>
      </w:r>
    </w:p>
    <w:p w:rsidR="00605C7A" w:rsidRDefault="00605C7A" w:rsidP="00605C7A">
      <w:pPr>
        <w:pStyle w:val="BibliotecaUniv-Texto"/>
        <w:spacing w:line="247" w:lineRule="auto"/>
      </w:pPr>
    </w:p>
    <w:p w:rsidR="00605C7A" w:rsidRDefault="00605C7A" w:rsidP="00605C7A">
      <w:pPr>
        <w:pStyle w:val="BibliotecaUniv-Texto"/>
        <w:numPr>
          <w:ilvl w:val="0"/>
          <w:numId w:val="11"/>
        </w:numPr>
        <w:tabs>
          <w:tab w:val="clear" w:pos="360"/>
        </w:tabs>
        <w:spacing w:line="247" w:lineRule="auto"/>
        <w:ind w:left="454" w:hanging="454"/>
      </w:pPr>
      <w:r>
        <w:lastRenderedPageBreak/>
        <w:t xml:space="preserve">Préstamo personal a cinco años con una tasa de 15%, cuotas fijas anuales, sin períodos de gracia, manteniendo en garantía las acciones. </w:t>
      </w:r>
    </w:p>
    <w:p w:rsidR="00605C7A" w:rsidRDefault="00605C7A" w:rsidP="00605C7A">
      <w:pPr>
        <w:pStyle w:val="BibliotecaUniv-Texto"/>
        <w:spacing w:line="247" w:lineRule="auto"/>
      </w:pPr>
    </w:p>
    <w:p w:rsidR="00605C7A" w:rsidRDefault="00605C7A" w:rsidP="00605C7A">
      <w:pPr>
        <w:pStyle w:val="BibliotecaUniv-Texto"/>
        <w:numPr>
          <w:ilvl w:val="0"/>
          <w:numId w:val="12"/>
        </w:numPr>
        <w:tabs>
          <w:tab w:val="clear" w:pos="360"/>
        </w:tabs>
        <w:spacing w:line="247" w:lineRule="auto"/>
        <w:ind w:left="454" w:hanging="454"/>
      </w:pPr>
      <w:r>
        <w:t>Préstamo a la empresa a cinco años con una tasa de 13%, cuotas anuales fijas, poniendo como garantía los activos de la empresa. En esta alternativa, el Sr. Butch iría pagando con sus utilidades el costo del préstamo a la compañía, sin que se le reconozca el ahorro en impuestos.</w:t>
      </w:r>
    </w:p>
    <w:p w:rsidR="00605C7A" w:rsidRDefault="00605C7A" w:rsidP="00605C7A">
      <w:pPr>
        <w:pStyle w:val="BibliotecaUniv-Texto"/>
        <w:spacing w:line="247" w:lineRule="auto"/>
      </w:pPr>
    </w:p>
    <w:p w:rsidR="00605C7A" w:rsidRDefault="00605C7A" w:rsidP="00605C7A">
      <w:pPr>
        <w:pStyle w:val="BibliotecaUniv-Texto"/>
        <w:spacing w:line="247" w:lineRule="auto"/>
      </w:pPr>
      <w:r>
        <w:t>Obviamente, el Sr. Butch va a preferir que el préstamo salga a nombre de la compañía, pero no cree que en caso que él gane los socios remanentes compartan su preferencia. Por ello, piensa que tendrá que ofrecerles S/. 100,000 a cada uno para que aprueben que el préstamo lo tome Pulp Fiction, en caso eso sea lo que más convenga. Como no cuenta con este capital, va tener que incluirlo en el préstamo que le dé el banco. El costo del crédito para el Sr. Butch es de 17%.</w:t>
      </w:r>
    </w:p>
    <w:p w:rsidR="00605C7A" w:rsidRDefault="00605C7A" w:rsidP="00605C7A">
      <w:pPr>
        <w:pStyle w:val="BibliotecaUniv-Texto"/>
        <w:spacing w:line="247" w:lineRule="auto"/>
        <w:rPr>
          <w:b/>
        </w:rPr>
      </w:pPr>
    </w:p>
    <w:p w:rsidR="00605C7A" w:rsidRDefault="00605C7A" w:rsidP="00605C7A">
      <w:pPr>
        <w:pStyle w:val="BibliotecaUniv-Texto"/>
        <w:spacing w:line="247" w:lineRule="auto"/>
        <w:rPr>
          <w:b/>
        </w:rPr>
      </w:pPr>
      <w:r>
        <w:rPr>
          <w:b/>
        </w:rPr>
        <w:t>Indicaciones:</w:t>
      </w:r>
    </w:p>
    <w:p w:rsidR="00605C7A" w:rsidRDefault="00605C7A" w:rsidP="00605C7A">
      <w:pPr>
        <w:pStyle w:val="BibliotecaUniv-Texto"/>
        <w:spacing w:line="247" w:lineRule="auto"/>
        <w:rPr>
          <w:sz w:val="22"/>
        </w:rPr>
      </w:pPr>
    </w:p>
    <w:p w:rsidR="00605C7A" w:rsidRDefault="00605C7A" w:rsidP="00605C7A">
      <w:pPr>
        <w:pStyle w:val="BibliotecaUniv-Texto"/>
        <w:spacing w:line="247" w:lineRule="auto"/>
      </w:pPr>
      <w:r>
        <w:t>Analizar la subasta y a cada uno de los postores. Se debe determinar cuál fue el precio base de la misma, así como a cuánto ascendieron las distintas ofertas de los postores, para así determinar el ganador de la subasta. Todos los resultados deben estar explicados.</w:t>
      </w:r>
    </w:p>
    <w:p w:rsidR="00605C7A" w:rsidRDefault="00605C7A" w:rsidP="00605C7A">
      <w:pPr>
        <w:pStyle w:val="BibliotecaUniv-Texto"/>
        <w:spacing w:line="247" w:lineRule="auto"/>
        <w:rPr>
          <w:sz w:val="24"/>
        </w:rPr>
      </w:pPr>
    </w:p>
    <w:p w:rsidR="00605C7A" w:rsidRDefault="00605C7A" w:rsidP="00605C7A">
      <w:pPr>
        <w:pStyle w:val="BibliotecaUniv-Texto"/>
        <w:spacing w:line="247" w:lineRule="auto"/>
        <w:rPr>
          <w:b/>
        </w:rPr>
      </w:pPr>
      <w:r>
        <w:rPr>
          <w:b/>
        </w:rPr>
        <w:t>RESUMEN EJECUTIVO</w:t>
      </w:r>
    </w:p>
    <w:p w:rsidR="00605C7A" w:rsidRDefault="00605C7A" w:rsidP="00605C7A">
      <w:pPr>
        <w:pStyle w:val="BibliotecaUniv-Texto"/>
        <w:spacing w:line="247" w:lineRule="auto"/>
        <w:rPr>
          <w:b/>
          <w:smallCaps/>
          <w:sz w:val="22"/>
        </w:rPr>
      </w:pPr>
    </w:p>
    <w:p w:rsidR="00605C7A" w:rsidRDefault="00605C7A" w:rsidP="00605C7A">
      <w:pPr>
        <w:pStyle w:val="BibliotecaUniv-Texto"/>
        <w:spacing w:line="247" w:lineRule="auto"/>
        <w:rPr>
          <w:b/>
        </w:rPr>
      </w:pPr>
      <w:r>
        <w:rPr>
          <w:b/>
          <w:smallCaps/>
        </w:rPr>
        <w:t xml:space="preserve">1. </w:t>
      </w:r>
      <w:r>
        <w:rPr>
          <w:b/>
          <w:smallCaps/>
        </w:rPr>
        <w:tab/>
      </w:r>
      <w:r>
        <w:rPr>
          <w:b/>
        </w:rPr>
        <w:t xml:space="preserve">La empresa </w:t>
      </w:r>
    </w:p>
    <w:p w:rsidR="00605C7A" w:rsidRDefault="00605C7A" w:rsidP="00605C7A">
      <w:pPr>
        <w:pStyle w:val="BibliotecaUniv-Texto"/>
        <w:spacing w:line="247" w:lineRule="auto"/>
        <w:rPr>
          <w:sz w:val="22"/>
        </w:rPr>
      </w:pPr>
    </w:p>
    <w:p w:rsidR="00605C7A" w:rsidRDefault="00605C7A" w:rsidP="00605C7A">
      <w:pPr>
        <w:pStyle w:val="BibliotecaUniv-Texto"/>
        <w:spacing w:line="247" w:lineRule="auto"/>
      </w:pPr>
      <w:r>
        <w:t xml:space="preserve">Pulp Fiction S.A. fue fundada en 1979 e inscrita en los Registros Públicos de Lima en febrero de 1980. Sus actividades giran en torno al procesamiento e impresión de papel para la elaboración de formularios continuos y productos afines, los cuales son distribuidos a clientes en todo el territorio peruano. Su planta </w:t>
      </w:r>
      <w:r>
        <w:t>está</w:t>
      </w:r>
      <w:r>
        <w:t xml:space="preserve"> ubicada en la ciudad de Lima.</w:t>
      </w:r>
    </w:p>
    <w:p w:rsidR="00605C7A" w:rsidRDefault="00605C7A" w:rsidP="00605C7A">
      <w:pPr>
        <w:pStyle w:val="BibliotecaUniv-Texto"/>
        <w:spacing w:line="247" w:lineRule="auto"/>
        <w:rPr>
          <w:sz w:val="24"/>
        </w:rPr>
      </w:pPr>
    </w:p>
    <w:p w:rsidR="00605C7A" w:rsidRDefault="00605C7A" w:rsidP="00605C7A">
      <w:pPr>
        <w:pStyle w:val="BibliotecaUniv-Texto"/>
        <w:spacing w:line="247" w:lineRule="auto"/>
      </w:pPr>
      <w:r>
        <w:tab/>
        <w:t>Los accionistas de la empresa y su participación accionaria son:</w:t>
      </w:r>
    </w:p>
    <w:p w:rsidR="00605C7A" w:rsidRDefault="00605C7A" w:rsidP="00605C7A">
      <w:pPr>
        <w:pStyle w:val="BibliotecaUniv-Texto"/>
        <w:spacing w:line="247" w:lineRule="auto"/>
        <w:rPr>
          <w:sz w:val="24"/>
        </w:rPr>
      </w:pPr>
    </w:p>
    <w:p w:rsidR="00605C7A" w:rsidRPr="001F5CF6" w:rsidRDefault="00605C7A" w:rsidP="00605C7A">
      <w:pPr>
        <w:pStyle w:val="BibliotecaUniv-Texto"/>
        <w:tabs>
          <w:tab w:val="clear" w:pos="680"/>
          <w:tab w:val="clear" w:pos="1077"/>
          <w:tab w:val="clear" w:pos="1440"/>
          <w:tab w:val="clear" w:pos="1474"/>
          <w:tab w:val="clear" w:pos="3175"/>
          <w:tab w:val="clear" w:pos="6350"/>
        </w:tabs>
        <w:spacing w:line="247" w:lineRule="auto"/>
        <w:rPr>
          <w:lang w:val="en-US"/>
        </w:rPr>
      </w:pPr>
      <w:r>
        <w:rPr>
          <w:lang w:val="en-US"/>
        </w:rPr>
        <w:tab/>
      </w:r>
      <w:r>
        <w:rPr>
          <w:lang w:val="en-US"/>
        </w:rPr>
        <w:tab/>
      </w:r>
      <w:r>
        <w:rPr>
          <w:lang w:val="en-US"/>
        </w:rPr>
        <w:tab/>
      </w:r>
      <w:r>
        <w:rPr>
          <w:lang w:val="en-US"/>
        </w:rPr>
        <w:tab/>
      </w:r>
      <w:r>
        <w:rPr>
          <w:lang w:val="en-US"/>
        </w:rPr>
        <w:tab/>
      </w:r>
      <w:r w:rsidRPr="001F5CF6">
        <w:rPr>
          <w:lang w:val="en-US"/>
        </w:rPr>
        <w:t>Sr. Marcellus</w:t>
      </w:r>
      <w:r w:rsidRPr="001F5CF6">
        <w:rPr>
          <w:lang w:val="en-US"/>
        </w:rPr>
        <w:tab/>
      </w:r>
      <w:r w:rsidRPr="001F5CF6">
        <w:rPr>
          <w:lang w:val="en-US"/>
        </w:rPr>
        <w:tab/>
      </w:r>
      <w:r>
        <w:rPr>
          <w:lang w:val="en-US"/>
        </w:rPr>
        <w:t xml:space="preserve">              </w:t>
      </w:r>
      <w:r w:rsidRPr="001F5CF6">
        <w:rPr>
          <w:lang w:val="en-US"/>
        </w:rPr>
        <w:t>61%</w:t>
      </w:r>
    </w:p>
    <w:p w:rsidR="00605C7A" w:rsidRPr="001F5CF6" w:rsidRDefault="00605C7A" w:rsidP="00605C7A">
      <w:pPr>
        <w:pStyle w:val="BibliotecaUniv-Texto"/>
        <w:tabs>
          <w:tab w:val="clear" w:pos="680"/>
          <w:tab w:val="clear" w:pos="1077"/>
          <w:tab w:val="clear" w:pos="1440"/>
          <w:tab w:val="clear" w:pos="1474"/>
          <w:tab w:val="clear" w:pos="3175"/>
          <w:tab w:val="clear" w:pos="6350"/>
        </w:tabs>
        <w:spacing w:line="247" w:lineRule="auto"/>
        <w:rPr>
          <w:lang w:val="en-US"/>
        </w:rPr>
      </w:pPr>
      <w:r>
        <w:rPr>
          <w:lang w:val="en-US"/>
        </w:rPr>
        <w:tab/>
      </w:r>
      <w:r>
        <w:rPr>
          <w:lang w:val="en-US"/>
        </w:rPr>
        <w:tab/>
      </w:r>
      <w:r>
        <w:rPr>
          <w:lang w:val="en-US"/>
        </w:rPr>
        <w:tab/>
      </w:r>
      <w:r>
        <w:rPr>
          <w:lang w:val="en-US"/>
        </w:rPr>
        <w:tab/>
      </w:r>
      <w:r>
        <w:rPr>
          <w:lang w:val="en-US"/>
        </w:rPr>
        <w:tab/>
      </w:r>
      <w:r w:rsidRPr="001F5CF6">
        <w:rPr>
          <w:lang w:val="en-US"/>
        </w:rPr>
        <w:t>Sr. Vincent</w:t>
      </w:r>
      <w:r w:rsidRPr="001F5CF6">
        <w:rPr>
          <w:lang w:val="en-US"/>
        </w:rPr>
        <w:tab/>
      </w:r>
      <w:r w:rsidRPr="001F5CF6">
        <w:rPr>
          <w:lang w:val="en-US"/>
        </w:rPr>
        <w:tab/>
      </w:r>
      <w:r>
        <w:rPr>
          <w:lang w:val="en-US"/>
        </w:rPr>
        <w:t xml:space="preserve">              </w:t>
      </w:r>
      <w:r w:rsidRPr="001F5CF6">
        <w:rPr>
          <w:lang w:val="en-US"/>
        </w:rPr>
        <w:t>13%</w:t>
      </w:r>
    </w:p>
    <w:p w:rsidR="00605C7A" w:rsidRPr="001F5CF6" w:rsidRDefault="00605C7A" w:rsidP="00605C7A">
      <w:pPr>
        <w:pStyle w:val="BibliotecaUniv-Texto"/>
        <w:tabs>
          <w:tab w:val="clear" w:pos="680"/>
          <w:tab w:val="clear" w:pos="1077"/>
          <w:tab w:val="clear" w:pos="1440"/>
          <w:tab w:val="clear" w:pos="1474"/>
          <w:tab w:val="clear" w:pos="3175"/>
          <w:tab w:val="clear" w:pos="6350"/>
        </w:tabs>
        <w:spacing w:line="247" w:lineRule="auto"/>
        <w:jc w:val="center"/>
        <w:rPr>
          <w:lang w:val="en-US"/>
        </w:rPr>
      </w:pPr>
      <w:r w:rsidRPr="001F5CF6">
        <w:rPr>
          <w:lang w:val="en-US"/>
        </w:rPr>
        <w:t>Sr. Butch</w:t>
      </w:r>
      <w:r w:rsidRPr="001F5CF6">
        <w:rPr>
          <w:lang w:val="en-US"/>
        </w:rPr>
        <w:tab/>
      </w:r>
      <w:r w:rsidRPr="001F5CF6">
        <w:rPr>
          <w:lang w:val="en-US"/>
        </w:rPr>
        <w:tab/>
      </w:r>
      <w:r w:rsidRPr="001F5CF6">
        <w:rPr>
          <w:lang w:val="en-US"/>
        </w:rPr>
        <w:tab/>
        <w:t>13%</w:t>
      </w:r>
    </w:p>
    <w:p w:rsidR="00605C7A" w:rsidRDefault="00605C7A" w:rsidP="00605C7A">
      <w:pPr>
        <w:pStyle w:val="BibliotecaUniv-Texto"/>
        <w:tabs>
          <w:tab w:val="clear" w:pos="680"/>
          <w:tab w:val="clear" w:pos="1077"/>
          <w:tab w:val="clear" w:pos="1440"/>
          <w:tab w:val="clear" w:pos="1474"/>
          <w:tab w:val="clear" w:pos="3175"/>
          <w:tab w:val="clear" w:pos="6350"/>
        </w:tabs>
        <w:spacing w:line="247" w:lineRule="auto"/>
        <w:jc w:val="center"/>
      </w:pPr>
      <w:r>
        <w:t>Sr. Wolf</w:t>
      </w:r>
      <w:r>
        <w:tab/>
      </w:r>
      <w:r>
        <w:tab/>
      </w:r>
      <w:r>
        <w:tab/>
        <w:t>13%</w:t>
      </w:r>
    </w:p>
    <w:p w:rsidR="00605C7A" w:rsidRDefault="00605C7A" w:rsidP="00605C7A">
      <w:pPr>
        <w:pStyle w:val="BibliotecaUniv-Texto"/>
        <w:spacing w:line="247" w:lineRule="auto"/>
        <w:rPr>
          <w:sz w:val="24"/>
        </w:rPr>
      </w:pPr>
    </w:p>
    <w:p w:rsidR="00605C7A" w:rsidRDefault="00605C7A" w:rsidP="00605C7A">
      <w:pPr>
        <w:pStyle w:val="BibliotecaUniv-Texto"/>
        <w:spacing w:line="247" w:lineRule="auto"/>
      </w:pPr>
      <w:r>
        <w:tab/>
        <w:t>Los principales directivos de la empresa son los siguientes:</w:t>
      </w:r>
    </w:p>
    <w:p w:rsidR="00605C7A" w:rsidRDefault="00605C7A" w:rsidP="00605C7A">
      <w:pPr>
        <w:pStyle w:val="BibliotecaUniv-Texto"/>
        <w:spacing w:line="247" w:lineRule="auto"/>
        <w:rPr>
          <w:sz w:val="24"/>
        </w:rPr>
      </w:pPr>
    </w:p>
    <w:p w:rsidR="00605C7A" w:rsidRDefault="00605C7A" w:rsidP="00605C7A">
      <w:pPr>
        <w:pStyle w:val="BibliotecaUniv-Texto"/>
        <w:tabs>
          <w:tab w:val="clear" w:pos="680"/>
          <w:tab w:val="clear" w:pos="1077"/>
          <w:tab w:val="clear" w:pos="1440"/>
          <w:tab w:val="clear" w:pos="1474"/>
          <w:tab w:val="clear" w:pos="3175"/>
          <w:tab w:val="clear" w:pos="6350"/>
        </w:tabs>
        <w:spacing w:line="247" w:lineRule="auto"/>
      </w:pPr>
      <w:r>
        <w:tab/>
      </w:r>
      <w:r>
        <w:tab/>
      </w:r>
      <w:r>
        <w:tab/>
        <w:t xml:space="preserve">             </w:t>
      </w:r>
      <w:r>
        <w:t>Sr. Marcellus</w:t>
      </w:r>
      <w:r>
        <w:tab/>
      </w:r>
      <w:r>
        <w:tab/>
        <w:t>Presidente del Directorio</w:t>
      </w:r>
    </w:p>
    <w:p w:rsidR="00605C7A" w:rsidRDefault="00605C7A" w:rsidP="00605C7A">
      <w:pPr>
        <w:pStyle w:val="BibliotecaUniv-Texto"/>
        <w:tabs>
          <w:tab w:val="clear" w:pos="680"/>
          <w:tab w:val="clear" w:pos="1077"/>
          <w:tab w:val="clear" w:pos="1440"/>
          <w:tab w:val="clear" w:pos="1474"/>
          <w:tab w:val="clear" w:pos="3175"/>
          <w:tab w:val="clear" w:pos="6350"/>
        </w:tabs>
        <w:spacing w:line="247" w:lineRule="auto"/>
        <w:jc w:val="center"/>
      </w:pPr>
      <w:r>
        <w:t xml:space="preserve">  Sr. Butch</w:t>
      </w:r>
      <w:r>
        <w:tab/>
      </w:r>
      <w:r>
        <w:tab/>
        <w:t xml:space="preserve">  </w:t>
      </w:r>
      <w:r>
        <w:t>Vicepresidente del Directorio</w:t>
      </w:r>
    </w:p>
    <w:p w:rsidR="00605C7A" w:rsidRDefault="00605C7A" w:rsidP="00605C7A">
      <w:pPr>
        <w:pStyle w:val="BibliotecaUniv-Texto"/>
        <w:tabs>
          <w:tab w:val="clear" w:pos="680"/>
          <w:tab w:val="clear" w:pos="1077"/>
          <w:tab w:val="clear" w:pos="1440"/>
          <w:tab w:val="clear" w:pos="1474"/>
          <w:tab w:val="clear" w:pos="3175"/>
          <w:tab w:val="clear" w:pos="6350"/>
        </w:tabs>
        <w:spacing w:line="247" w:lineRule="auto"/>
      </w:pPr>
      <w:r>
        <w:tab/>
      </w:r>
      <w:r>
        <w:tab/>
      </w:r>
      <w:r>
        <w:tab/>
        <w:t xml:space="preserve">              </w:t>
      </w:r>
      <w:r>
        <w:t>Sr. Durt</w:t>
      </w:r>
      <w:r>
        <w:tab/>
      </w:r>
      <w:r>
        <w:tab/>
      </w:r>
      <w:r>
        <w:tab/>
        <w:t>Director - Gerente General</w:t>
      </w:r>
    </w:p>
    <w:p w:rsidR="00605C7A" w:rsidRDefault="00605C7A" w:rsidP="00605C7A">
      <w:pPr>
        <w:pStyle w:val="BibliotecaUniv-Texto"/>
        <w:tabs>
          <w:tab w:val="clear" w:pos="680"/>
          <w:tab w:val="clear" w:pos="1077"/>
          <w:tab w:val="clear" w:pos="1440"/>
          <w:tab w:val="clear" w:pos="1474"/>
          <w:tab w:val="clear" w:pos="3175"/>
          <w:tab w:val="clear" w:pos="6350"/>
        </w:tabs>
        <w:spacing w:line="247" w:lineRule="auto"/>
      </w:pPr>
      <w:r>
        <w:tab/>
      </w:r>
      <w:r>
        <w:tab/>
      </w:r>
      <w:r>
        <w:tab/>
        <w:t xml:space="preserve">              Sr. Wolf</w:t>
      </w:r>
      <w:r>
        <w:tab/>
      </w:r>
      <w:r>
        <w:tab/>
      </w:r>
      <w:r>
        <w:t>Gerente Administrativo</w:t>
      </w:r>
    </w:p>
    <w:p w:rsidR="00605C7A" w:rsidRDefault="00605C7A" w:rsidP="00605C7A">
      <w:pPr>
        <w:pStyle w:val="BibliotecaUniv-Texto"/>
        <w:tabs>
          <w:tab w:val="clear" w:pos="680"/>
          <w:tab w:val="clear" w:pos="1077"/>
          <w:tab w:val="clear" w:pos="1440"/>
          <w:tab w:val="clear" w:pos="1474"/>
          <w:tab w:val="clear" w:pos="3175"/>
          <w:tab w:val="clear" w:pos="6350"/>
        </w:tabs>
        <w:spacing w:line="247" w:lineRule="auto"/>
      </w:pPr>
      <w:r>
        <w:tab/>
      </w:r>
      <w:r>
        <w:tab/>
      </w:r>
      <w:r>
        <w:tab/>
      </w:r>
      <w:r>
        <w:tab/>
      </w:r>
      <w:r>
        <w:t>Sr. Tarantino</w:t>
      </w:r>
      <w:r>
        <w:tab/>
      </w:r>
      <w:r>
        <w:tab/>
        <w:t>Gerente de Producción</w:t>
      </w:r>
    </w:p>
    <w:p w:rsidR="00605C7A" w:rsidRDefault="00605C7A" w:rsidP="00605C7A">
      <w:pPr>
        <w:pStyle w:val="BibliotecaUniv-Texto"/>
        <w:spacing w:line="247" w:lineRule="auto"/>
        <w:rPr>
          <w:b/>
          <w:smallCaps/>
          <w:sz w:val="24"/>
        </w:rPr>
      </w:pPr>
    </w:p>
    <w:p w:rsidR="00605C7A" w:rsidRDefault="00605C7A" w:rsidP="00605C7A">
      <w:pPr>
        <w:pStyle w:val="BibliotecaUniv-Texto"/>
        <w:spacing w:line="247" w:lineRule="auto"/>
        <w:rPr>
          <w:b/>
          <w:caps/>
        </w:rPr>
      </w:pPr>
      <w:r>
        <w:rPr>
          <w:b/>
          <w:caps/>
        </w:rPr>
        <w:t xml:space="preserve">2. </w:t>
      </w:r>
      <w:r>
        <w:rPr>
          <w:b/>
          <w:caps/>
        </w:rPr>
        <w:tab/>
      </w:r>
      <w:r>
        <w:rPr>
          <w:b/>
        </w:rPr>
        <w:t>Organización y recursos humanos</w:t>
      </w:r>
    </w:p>
    <w:p w:rsidR="00605C7A" w:rsidRDefault="00605C7A" w:rsidP="00605C7A">
      <w:pPr>
        <w:pStyle w:val="BibliotecaUniv-Texto"/>
        <w:spacing w:line="247" w:lineRule="auto"/>
        <w:rPr>
          <w:sz w:val="22"/>
        </w:rPr>
      </w:pPr>
    </w:p>
    <w:p w:rsidR="00605C7A" w:rsidRDefault="00605C7A" w:rsidP="00605C7A">
      <w:pPr>
        <w:pStyle w:val="BibliotecaUniv-Texto"/>
        <w:spacing w:line="247" w:lineRule="auto"/>
      </w:pPr>
      <w:r>
        <w:t xml:space="preserve">En la empresa laboran 50 personas en forma permanente. El nivel jerárquico más alto comprende al Presidente Ejecutivo. El Gerente General administra la empresa y se encarga directamente de las ventas y las adquisiciones de activos fijos e insumos del exterior. También se cuenta con un Gerente </w:t>
      </w:r>
      <w:r>
        <w:lastRenderedPageBreak/>
        <w:t>de Administración y un Gerente de Producción. El personal que labora en la empresa es altamente calificado, con amplia experiencia en la industria.</w:t>
      </w:r>
    </w:p>
    <w:p w:rsidR="00605C7A" w:rsidRDefault="00605C7A" w:rsidP="00605C7A">
      <w:pPr>
        <w:pStyle w:val="BibliotecaUniv-Texto"/>
        <w:spacing w:line="247" w:lineRule="auto"/>
        <w:rPr>
          <w:b/>
          <w:smallCaps/>
          <w:sz w:val="24"/>
        </w:rPr>
      </w:pPr>
    </w:p>
    <w:p w:rsidR="00605C7A" w:rsidRDefault="00605C7A" w:rsidP="00605C7A">
      <w:pPr>
        <w:pStyle w:val="BibliotecaUniv-Texto"/>
        <w:spacing w:line="247" w:lineRule="auto"/>
        <w:rPr>
          <w:b/>
        </w:rPr>
      </w:pPr>
      <w:r>
        <w:rPr>
          <w:b/>
        </w:rPr>
        <w:t xml:space="preserve">3. </w:t>
      </w:r>
      <w:r>
        <w:rPr>
          <w:b/>
        </w:rPr>
        <w:tab/>
        <w:t>Ventas y mercado</w:t>
      </w:r>
    </w:p>
    <w:p w:rsidR="00605C7A" w:rsidRDefault="00605C7A" w:rsidP="00605C7A">
      <w:pPr>
        <w:pStyle w:val="BibliotecaUniv-Texto"/>
        <w:spacing w:line="247" w:lineRule="auto"/>
      </w:pPr>
    </w:p>
    <w:p w:rsidR="00605C7A" w:rsidRDefault="00605C7A" w:rsidP="00605C7A">
      <w:pPr>
        <w:pStyle w:val="BibliotecaUniv-Texto"/>
        <w:spacing w:line="247" w:lineRule="auto"/>
      </w:pPr>
      <w:r>
        <w:t>Pulp Fiction S.A. se dedica al procesamiento e impresión de papel para la elaboración de los siguientes productos:</w:t>
      </w:r>
    </w:p>
    <w:p w:rsidR="00605C7A" w:rsidRDefault="00605C7A" w:rsidP="00605C7A">
      <w:pPr>
        <w:pStyle w:val="BibliotecaUniv-Texto"/>
        <w:spacing w:line="247" w:lineRule="auto"/>
      </w:pPr>
    </w:p>
    <w:p w:rsidR="00605C7A" w:rsidRDefault="00605C7A" w:rsidP="00605C7A">
      <w:pPr>
        <w:pStyle w:val="BibliotecaUniv-Texto"/>
        <w:numPr>
          <w:ilvl w:val="0"/>
          <w:numId w:val="13"/>
        </w:numPr>
        <w:tabs>
          <w:tab w:val="clear" w:pos="360"/>
        </w:tabs>
        <w:spacing w:line="247" w:lineRule="auto"/>
        <w:ind w:left="454" w:hanging="454"/>
      </w:pPr>
      <w:r>
        <w:t>Formularios</w:t>
      </w:r>
    </w:p>
    <w:p w:rsidR="00605C7A" w:rsidRDefault="00605C7A" w:rsidP="00605C7A">
      <w:pPr>
        <w:pStyle w:val="BibliotecaUniv-Texto"/>
        <w:numPr>
          <w:ilvl w:val="0"/>
          <w:numId w:val="14"/>
        </w:numPr>
        <w:tabs>
          <w:tab w:val="clear" w:pos="360"/>
        </w:tabs>
        <w:spacing w:line="247" w:lineRule="auto"/>
        <w:ind w:left="454" w:hanging="454"/>
      </w:pPr>
      <w:r>
        <w:t>Cheques</w:t>
      </w:r>
    </w:p>
    <w:p w:rsidR="00605C7A" w:rsidRDefault="00605C7A" w:rsidP="00605C7A">
      <w:pPr>
        <w:pStyle w:val="BibliotecaUniv-Texto"/>
        <w:numPr>
          <w:ilvl w:val="0"/>
          <w:numId w:val="14"/>
        </w:numPr>
        <w:tabs>
          <w:tab w:val="clear" w:pos="360"/>
        </w:tabs>
        <w:spacing w:line="247" w:lineRule="auto"/>
        <w:ind w:left="454" w:hanging="454"/>
      </w:pPr>
      <w:r>
        <w:t>Rollos</w:t>
      </w:r>
    </w:p>
    <w:p w:rsidR="00605C7A" w:rsidRDefault="00605C7A" w:rsidP="00605C7A">
      <w:pPr>
        <w:pStyle w:val="BibliotecaUniv-Texto"/>
        <w:numPr>
          <w:ilvl w:val="0"/>
          <w:numId w:val="14"/>
        </w:numPr>
        <w:tabs>
          <w:tab w:val="clear" w:pos="360"/>
        </w:tabs>
        <w:spacing w:line="247" w:lineRule="auto"/>
        <w:ind w:left="454" w:hanging="454"/>
      </w:pPr>
      <w:r>
        <w:t>Etiquetas</w:t>
      </w:r>
    </w:p>
    <w:p w:rsidR="00605C7A" w:rsidRDefault="00605C7A" w:rsidP="00605C7A">
      <w:pPr>
        <w:pStyle w:val="BibliotecaUniv-Texto"/>
        <w:spacing w:line="247" w:lineRule="auto"/>
      </w:pPr>
    </w:p>
    <w:p w:rsidR="00605C7A" w:rsidRDefault="00605C7A" w:rsidP="00605C7A">
      <w:pPr>
        <w:pStyle w:val="BibliotecaUniv-Texto"/>
        <w:spacing w:line="247" w:lineRule="auto"/>
      </w:pPr>
      <w:r>
        <w:t>Las ventas de estos productos por parte de empresas peruanas superaron los S/. 25 millones en 2009. La participación de mercado de Pulp Fiction se estima en 16%. El volumen de ventas de la empresa sobrepasó los S/. 3 millones en 2009 y los S/. 4 millones en 2010.</w:t>
      </w:r>
    </w:p>
    <w:p w:rsidR="00605C7A" w:rsidRDefault="00605C7A" w:rsidP="00605C7A">
      <w:pPr>
        <w:pStyle w:val="BibliotecaUniv-Texto"/>
        <w:spacing w:line="247" w:lineRule="auto"/>
        <w:rPr>
          <w:b/>
          <w:smallCaps/>
          <w:sz w:val="24"/>
        </w:rPr>
      </w:pPr>
    </w:p>
    <w:p w:rsidR="00605C7A" w:rsidRDefault="00605C7A" w:rsidP="00605C7A">
      <w:pPr>
        <w:pStyle w:val="BibliotecaUniv-Texto"/>
        <w:numPr>
          <w:ilvl w:val="0"/>
          <w:numId w:val="2"/>
        </w:numPr>
        <w:spacing w:line="247" w:lineRule="auto"/>
        <w:rPr>
          <w:b/>
        </w:rPr>
      </w:pPr>
      <w:r>
        <w:rPr>
          <w:b/>
        </w:rPr>
        <w:t>Infraestructura</w:t>
      </w:r>
    </w:p>
    <w:p w:rsidR="00605C7A" w:rsidRDefault="00605C7A" w:rsidP="00605C7A">
      <w:pPr>
        <w:pStyle w:val="BibliotecaUniv-Texto"/>
        <w:spacing w:line="247" w:lineRule="auto"/>
        <w:rPr>
          <w:b/>
        </w:rPr>
      </w:pPr>
    </w:p>
    <w:p w:rsidR="00605C7A" w:rsidRDefault="00605C7A" w:rsidP="00605C7A">
      <w:pPr>
        <w:pStyle w:val="BibliotecaUniv-Texto"/>
        <w:spacing w:line="247" w:lineRule="auto"/>
      </w:pPr>
      <w:r>
        <w:t>Los activos fijos y bienes inmuebles del negocio tienen un valor de mercado superior a S/. 1.5 millones. Los de bienes raíces comprenden un terreno de 2,200 m</w:t>
      </w:r>
      <w:r>
        <w:rPr>
          <w:vertAlign w:val="superscript"/>
        </w:rPr>
        <w:t>2</w:t>
      </w:r>
      <w:r>
        <w:t>, ubicado en uno de los parques industriales más modernos y cotizados de Lima. El terreno está totalmente cercado y alberga la planta industrial (que tiene un área de 1,500 m</w:t>
      </w:r>
      <w:r>
        <w:rPr>
          <w:vertAlign w:val="superscript"/>
        </w:rPr>
        <w:t>2</w:t>
      </w:r>
      <w:r>
        <w:t>), el edificio de oficinas (200 m</w:t>
      </w:r>
      <w:r>
        <w:rPr>
          <w:vertAlign w:val="superscript"/>
        </w:rPr>
        <w:t>2</w:t>
      </w:r>
      <w:r>
        <w:t>) y área de maniobras (500 m</w:t>
      </w:r>
      <w:r>
        <w:rPr>
          <w:vertAlign w:val="superscript"/>
        </w:rPr>
        <w:t>2</w:t>
      </w:r>
      <w:r>
        <w:t>). La maquinaria con la que cuenta es moderna y le permite producir todos los productos considerados en el presente documento. Para el 2001, se tiene planeado invertir S/. 300,000 en nueva maquinaria. Para ello se pedirá un crédito por este monto. Las condiciones del mismo serán: una tasa de interés de 15% a rebatir y una amortización fija en tres años sin período de gracia. La depreciación anual, incluyendo la nueva maquinaria, es de S/. 4,500 para todos los años.</w:t>
      </w:r>
    </w:p>
    <w:p w:rsidR="00605C7A" w:rsidRDefault="00605C7A" w:rsidP="00605C7A">
      <w:pPr>
        <w:pStyle w:val="BibliotecaUniv-Texto"/>
        <w:spacing w:line="247" w:lineRule="auto"/>
        <w:rPr>
          <w:b/>
          <w:smallCaps/>
        </w:rPr>
      </w:pPr>
    </w:p>
    <w:p w:rsidR="00605C7A" w:rsidRDefault="00605C7A" w:rsidP="00605C7A">
      <w:pPr>
        <w:pStyle w:val="BibliotecaUniv-Texto"/>
        <w:numPr>
          <w:ilvl w:val="0"/>
          <w:numId w:val="2"/>
        </w:numPr>
        <w:spacing w:line="247" w:lineRule="auto"/>
        <w:rPr>
          <w:b/>
        </w:rPr>
      </w:pPr>
      <w:r>
        <w:rPr>
          <w:b/>
        </w:rPr>
        <w:t>Aspectos financieros</w:t>
      </w:r>
    </w:p>
    <w:p w:rsidR="00605C7A" w:rsidRDefault="00605C7A" w:rsidP="00605C7A">
      <w:pPr>
        <w:pStyle w:val="BibliotecaUniv-Texto"/>
        <w:spacing w:line="247" w:lineRule="auto"/>
        <w:rPr>
          <w:b/>
          <w:smallCaps/>
        </w:rPr>
      </w:pPr>
    </w:p>
    <w:p w:rsidR="00605C7A" w:rsidRDefault="00605C7A" w:rsidP="00605C7A">
      <w:pPr>
        <w:pStyle w:val="BibliotecaUniv-Texto"/>
        <w:spacing w:line="247" w:lineRule="auto"/>
      </w:pPr>
      <w:r>
        <w:t>Los pasivos de Pulp Fiction ascendieron a S/. 1.5 millones en diciembre de 2010, los cuales corresponden a cuentas por pagar comerciales relacionadas con las cartas de crédito para la importación de materia prima. Las ventas de Pulp Fiction se incrementaron en 40% entre 2008 y 2009 (de S/. 2.1 millones a S/. 3 millones). Esto indica un buen posicionamiento y una adecuada estrategia de ventas que será muy útil en la introducción de nuevos productos.</w:t>
      </w:r>
    </w:p>
    <w:p w:rsidR="00605C7A" w:rsidRDefault="00605C7A" w:rsidP="00605C7A">
      <w:pPr>
        <w:pStyle w:val="BibliotecaUniv-Texto"/>
        <w:spacing w:line="247" w:lineRule="auto"/>
        <w:rPr>
          <w:b/>
          <w:smallCaps/>
        </w:rPr>
      </w:pPr>
    </w:p>
    <w:p w:rsidR="00605C7A" w:rsidRDefault="00605C7A" w:rsidP="00605C7A">
      <w:pPr>
        <w:pStyle w:val="BibliotecaUniv-Texto"/>
        <w:numPr>
          <w:ilvl w:val="0"/>
          <w:numId w:val="2"/>
        </w:numPr>
        <w:spacing w:line="247" w:lineRule="auto"/>
        <w:rPr>
          <w:b/>
        </w:rPr>
      </w:pPr>
      <w:r>
        <w:rPr>
          <w:b/>
        </w:rPr>
        <w:t>Valoración</w:t>
      </w:r>
    </w:p>
    <w:p w:rsidR="00605C7A" w:rsidRDefault="00605C7A" w:rsidP="00605C7A">
      <w:pPr>
        <w:pStyle w:val="BibliotecaUniv-Texto"/>
        <w:spacing w:line="247" w:lineRule="auto"/>
        <w:rPr>
          <w:b/>
        </w:rPr>
      </w:pPr>
    </w:p>
    <w:p w:rsidR="00605C7A" w:rsidRDefault="00605C7A" w:rsidP="00605C7A">
      <w:pPr>
        <w:pStyle w:val="BibliotecaUniv-Texto"/>
        <w:spacing w:line="247" w:lineRule="auto"/>
      </w:pPr>
      <w:r>
        <w:t xml:space="preserve">La metodología empleada para la valoración consiste en proyectar los flujos de caja futuros generados por las operaciones de la empresa y descontarlos a una tasa que refleje el costo de oportunidad del capital y el riesgo del sector en Perú.  </w:t>
      </w:r>
    </w:p>
    <w:p w:rsidR="00605C7A" w:rsidRDefault="00605C7A" w:rsidP="00605C7A">
      <w:pPr>
        <w:pStyle w:val="BibliotecaUniv-Texto"/>
        <w:spacing w:line="247" w:lineRule="auto"/>
        <w:rPr>
          <w:sz w:val="16"/>
        </w:rPr>
      </w:pPr>
    </w:p>
    <w:p w:rsidR="00605C7A" w:rsidRDefault="00605C7A" w:rsidP="00605C7A">
      <w:pPr>
        <w:pStyle w:val="BibliotecaUniv-Texto"/>
        <w:spacing w:line="247" w:lineRule="auto"/>
      </w:pPr>
      <w:r>
        <w:t>Las proyecciones se basan en los supuestos presentados en el Anexo 1 que, como se puede apreciar, tienen un carácter conservador. Cabe notar que todos los valores monetarios están expresados en soles y a precios constantes.</w:t>
      </w:r>
    </w:p>
    <w:p w:rsidR="00605C7A" w:rsidRDefault="00605C7A" w:rsidP="00605C7A">
      <w:pPr>
        <w:pStyle w:val="BibliotecaUniv-Texto"/>
        <w:spacing w:line="247" w:lineRule="auto"/>
        <w:rPr>
          <w:sz w:val="16"/>
        </w:rPr>
      </w:pPr>
    </w:p>
    <w:p w:rsidR="00605C7A" w:rsidRDefault="00605C7A" w:rsidP="00605C7A">
      <w:pPr>
        <w:pStyle w:val="BibliotecaUniv-Texto"/>
        <w:spacing w:line="247" w:lineRule="auto"/>
      </w:pPr>
      <w:r>
        <w:t xml:space="preserve">Como ya se mencionó, son cuatro los productos que fabrica la empresa. Cada uno de ellos tiene perspectivas de crecimiento distintas. Se estima que los mercados de cheques y rollos tendrán un crecimiento acelerado durante los primeros años, reduciéndose a partir del año 2014. Los mercados de etiquetas y formularios experimentarán un crecimiento más estable como puede verse en el Anexo </w:t>
      </w:r>
      <w:r>
        <w:lastRenderedPageBreak/>
        <w:t>1. Se piensa que Pulp Fiction S.A. puede alcanzar la participación de mercado que se muestra en los supuestos. También es apreciable el comportamiento de los márgenes brutos en el mismo anexo</w:t>
      </w:r>
      <w:r>
        <w:rPr>
          <w:rStyle w:val="Refdenotaalpie"/>
        </w:rPr>
        <w:footnoteReference w:id="1"/>
      </w:r>
      <w:r>
        <w:t>. Como puede verse, para todos los productos estos márgenes se reducen con el paso del tiempo, debido principalmente al aumento esperado de la competencia en el sector. Sin embargo, algunos productos como los cheques mantendrán márgenes bastantes atractivos.</w:t>
      </w:r>
    </w:p>
    <w:p w:rsidR="00605C7A" w:rsidRDefault="00605C7A" w:rsidP="00605C7A">
      <w:pPr>
        <w:pStyle w:val="BibliotecaUniv-Texto"/>
        <w:spacing w:line="247" w:lineRule="auto"/>
      </w:pPr>
    </w:p>
    <w:p w:rsidR="00605C7A" w:rsidRDefault="00605C7A" w:rsidP="00605C7A">
      <w:pPr>
        <w:pStyle w:val="BibliotecaUniv-Texto"/>
        <w:spacing w:line="247" w:lineRule="auto"/>
      </w:pPr>
      <w:r>
        <w:t>Para estimar el valor presente de Pulp Fiction es necesario, además, suponer un valor terminal para la empresa. Para ello, se estimó un valor de liquidación de la empresa al final del año 2015. De manera bastante conservadora se estimó este valor en S/. 1.5 millones.</w:t>
      </w:r>
    </w:p>
    <w:p w:rsidR="00605C7A" w:rsidRDefault="00605C7A" w:rsidP="00605C7A">
      <w:pPr>
        <w:pStyle w:val="BibliotecaUniv-Texto"/>
        <w:spacing w:line="247" w:lineRule="auto"/>
      </w:pPr>
    </w:p>
    <w:p w:rsidR="00605C7A" w:rsidRDefault="00605C7A" w:rsidP="00605C7A">
      <w:pPr>
        <w:pStyle w:val="BibliotecaUniv-Texto"/>
        <w:spacing w:line="247" w:lineRule="auto"/>
      </w:pPr>
      <w:r>
        <w:t>El valor patrimonial de la empresa se obtiene restando al valor presente de la empresa la deuda de largo plazo contraída para la nueva maquinaria (S/. 300,000). En este punto, cabe resaltar que la empresa no posee cuentas por cobrar declaradas como incobrables, ni cuentas por cobrar a accionistas.</w:t>
      </w:r>
    </w:p>
    <w:p w:rsidR="00605C7A" w:rsidRDefault="00605C7A" w:rsidP="00605C7A">
      <w:pPr>
        <w:pStyle w:val="BibliotecaUniv-Texto"/>
        <w:spacing w:line="247" w:lineRule="auto"/>
      </w:pPr>
    </w:p>
    <w:p w:rsidR="00605C7A" w:rsidRDefault="00605C7A" w:rsidP="00605C7A">
      <w:pPr>
        <w:pStyle w:val="BibliotecaUniv-Texto"/>
        <w:spacing w:line="247" w:lineRule="auto"/>
      </w:pPr>
      <w:r>
        <w:t>El rendimiento (tasa interna de retorno) para el inversionista que adquiera el total de las acciones de la empresa es una función del valor de compra de la misma. En caso que el precio pagado sea igual al del valor patrimonial, es evidente que la TIR será idéntica a la tasa de descuento utilizada para determinar el valor patrimonial de la empresa. La TIR para el inversionista será mayor en la medida en que el precio pagado por las acciones sea menor.</w:t>
      </w:r>
    </w:p>
    <w:p w:rsidR="00605C7A" w:rsidRDefault="00605C7A" w:rsidP="00605C7A">
      <w:pPr>
        <w:pStyle w:val="BibliotecaUniv-Texto"/>
        <w:spacing w:line="247" w:lineRule="auto"/>
      </w:pPr>
    </w:p>
    <w:p w:rsidR="00605C7A" w:rsidRDefault="00605C7A" w:rsidP="00605C7A">
      <w:pPr>
        <w:pStyle w:val="BibliotecaUniv-Texto"/>
        <w:spacing w:line="247" w:lineRule="auto"/>
        <w:jc w:val="center"/>
        <w:rPr>
          <w:b/>
          <w:snapToGrid w:val="0"/>
          <w:color w:val="000000"/>
          <w:sz w:val="18"/>
        </w:rPr>
      </w:pPr>
      <w:r>
        <w:rPr>
          <w:b/>
          <w:snapToGrid w:val="0"/>
          <w:color w:val="000000"/>
          <w:sz w:val="18"/>
        </w:rPr>
        <w:t>Anexo 1</w:t>
      </w:r>
    </w:p>
    <w:p w:rsidR="00605C7A" w:rsidRDefault="00605C7A" w:rsidP="00605C7A">
      <w:pPr>
        <w:pStyle w:val="BibliotecaUniv-Texto"/>
        <w:spacing w:line="247" w:lineRule="auto"/>
        <w:jc w:val="center"/>
        <w:rPr>
          <w:b/>
          <w:snapToGrid w:val="0"/>
          <w:color w:val="000000"/>
          <w:sz w:val="18"/>
        </w:rPr>
      </w:pPr>
    </w:p>
    <w:p w:rsidR="00605C7A" w:rsidRDefault="00605C7A" w:rsidP="00605C7A">
      <w:pPr>
        <w:pStyle w:val="BibliotecaUniv-Texto"/>
        <w:spacing w:line="247" w:lineRule="auto"/>
        <w:jc w:val="center"/>
        <w:rPr>
          <w:b/>
          <w:caps/>
          <w:snapToGrid w:val="0"/>
          <w:color w:val="000000"/>
          <w:sz w:val="18"/>
        </w:rPr>
      </w:pPr>
      <w:r>
        <w:rPr>
          <w:b/>
          <w:caps/>
          <w:snapToGrid w:val="0"/>
          <w:color w:val="000000"/>
          <w:sz w:val="18"/>
        </w:rPr>
        <w:t>Cuadro de supuestos</w:t>
      </w:r>
    </w:p>
    <w:p w:rsidR="00605C7A" w:rsidRDefault="00605C7A" w:rsidP="00605C7A">
      <w:pPr>
        <w:pStyle w:val="BibliotecaUniv-Texto"/>
        <w:spacing w:line="247" w:lineRule="auto"/>
      </w:pPr>
    </w:p>
    <w:tbl>
      <w:tblPr>
        <w:tblW w:w="6455" w:type="dxa"/>
        <w:jc w:val="center"/>
        <w:tblLayout w:type="fixed"/>
        <w:tblCellMar>
          <w:left w:w="28" w:type="dxa"/>
          <w:right w:w="28" w:type="dxa"/>
        </w:tblCellMar>
        <w:tblLook w:val="0000" w:firstRow="0" w:lastRow="0" w:firstColumn="0" w:lastColumn="0" w:noHBand="0" w:noVBand="0"/>
      </w:tblPr>
      <w:tblGrid>
        <w:gridCol w:w="2833"/>
        <w:gridCol w:w="709"/>
        <w:gridCol w:w="709"/>
        <w:gridCol w:w="709"/>
        <w:gridCol w:w="784"/>
        <w:gridCol w:w="711"/>
      </w:tblGrid>
      <w:tr w:rsidR="00605C7A" w:rsidRPr="00571778" w:rsidTr="003A060C">
        <w:trPr>
          <w:trHeight w:val="121"/>
          <w:jc w:val="center"/>
        </w:trPr>
        <w:tc>
          <w:tcPr>
            <w:tcW w:w="2833" w:type="dxa"/>
            <w:tcBorders>
              <w:top w:val="single" w:sz="6" w:space="0" w:color="auto"/>
              <w:left w:val="single" w:sz="6" w:space="0" w:color="auto"/>
              <w:bottom w:val="single" w:sz="6" w:space="0" w:color="auto"/>
            </w:tcBorders>
            <w:shd w:val="solid" w:color="FFFFFF" w:fill="auto"/>
          </w:tcPr>
          <w:p w:rsidR="00605C7A" w:rsidRPr="00571778" w:rsidRDefault="00605C7A" w:rsidP="003A060C">
            <w:pPr>
              <w:pStyle w:val="BibliotecaUniv-Texto"/>
              <w:spacing w:before="40" w:after="40"/>
              <w:rPr>
                <w:rFonts w:eastAsiaTheme="minorEastAsia"/>
                <w:snapToGrid w:val="0"/>
                <w:spacing w:val="-2"/>
                <w:sz w:val="14"/>
              </w:rPr>
            </w:pP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605C7A" w:rsidRPr="00571778" w:rsidRDefault="00605C7A" w:rsidP="003A060C">
            <w:pPr>
              <w:pStyle w:val="BibliotecaUniv-Texto"/>
              <w:spacing w:before="40" w:after="40"/>
              <w:jc w:val="center"/>
              <w:rPr>
                <w:rFonts w:eastAsiaTheme="minorEastAsia"/>
                <w:b/>
                <w:snapToGrid w:val="0"/>
                <w:spacing w:val="-2"/>
                <w:sz w:val="14"/>
              </w:rPr>
            </w:pPr>
            <w:r w:rsidRPr="00571778">
              <w:rPr>
                <w:rFonts w:eastAsiaTheme="minorEastAsia"/>
                <w:b/>
                <w:snapToGrid w:val="0"/>
                <w:spacing w:val="-2"/>
                <w:sz w:val="14"/>
              </w:rPr>
              <w:t>2011</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605C7A" w:rsidRPr="00571778" w:rsidRDefault="00605C7A" w:rsidP="003A060C">
            <w:pPr>
              <w:pStyle w:val="BibliotecaUniv-Texto"/>
              <w:spacing w:before="40" w:after="40"/>
              <w:jc w:val="center"/>
              <w:rPr>
                <w:rFonts w:eastAsiaTheme="minorEastAsia"/>
                <w:b/>
                <w:snapToGrid w:val="0"/>
                <w:spacing w:val="-2"/>
                <w:sz w:val="14"/>
              </w:rPr>
            </w:pPr>
            <w:r w:rsidRPr="00571778">
              <w:rPr>
                <w:rFonts w:eastAsiaTheme="minorEastAsia"/>
                <w:b/>
                <w:snapToGrid w:val="0"/>
                <w:spacing w:val="-2"/>
                <w:sz w:val="14"/>
              </w:rPr>
              <w:t>2012</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605C7A" w:rsidRPr="00571778" w:rsidRDefault="00605C7A" w:rsidP="003A060C">
            <w:pPr>
              <w:pStyle w:val="BibliotecaUniv-Texto"/>
              <w:spacing w:before="40" w:after="40"/>
              <w:jc w:val="center"/>
              <w:rPr>
                <w:rFonts w:eastAsiaTheme="minorEastAsia"/>
                <w:b/>
                <w:snapToGrid w:val="0"/>
                <w:spacing w:val="-2"/>
                <w:sz w:val="14"/>
              </w:rPr>
            </w:pPr>
            <w:r w:rsidRPr="00571778">
              <w:rPr>
                <w:rFonts w:eastAsiaTheme="minorEastAsia"/>
                <w:b/>
                <w:snapToGrid w:val="0"/>
                <w:spacing w:val="-2"/>
                <w:sz w:val="14"/>
              </w:rPr>
              <w:t>2013</w:t>
            </w:r>
          </w:p>
        </w:tc>
        <w:tc>
          <w:tcPr>
            <w:tcW w:w="784" w:type="dxa"/>
            <w:tcBorders>
              <w:top w:val="single" w:sz="6" w:space="0" w:color="auto"/>
              <w:left w:val="single" w:sz="6" w:space="0" w:color="auto"/>
              <w:bottom w:val="single" w:sz="6" w:space="0" w:color="auto"/>
              <w:right w:val="single" w:sz="6" w:space="0" w:color="auto"/>
            </w:tcBorders>
            <w:shd w:val="solid" w:color="FFFFFF" w:fill="auto"/>
          </w:tcPr>
          <w:p w:rsidR="00605C7A" w:rsidRPr="00571778" w:rsidRDefault="00605C7A" w:rsidP="003A060C">
            <w:pPr>
              <w:pStyle w:val="BibliotecaUniv-Texto"/>
              <w:spacing w:before="40" w:after="40"/>
              <w:jc w:val="center"/>
              <w:rPr>
                <w:rFonts w:eastAsiaTheme="minorEastAsia"/>
                <w:b/>
                <w:snapToGrid w:val="0"/>
                <w:spacing w:val="-2"/>
                <w:sz w:val="14"/>
              </w:rPr>
            </w:pPr>
            <w:r w:rsidRPr="00571778">
              <w:rPr>
                <w:rFonts w:eastAsiaTheme="minorEastAsia"/>
                <w:b/>
                <w:snapToGrid w:val="0"/>
                <w:spacing w:val="-2"/>
                <w:sz w:val="14"/>
              </w:rPr>
              <w:t>2014</w:t>
            </w:r>
          </w:p>
        </w:tc>
        <w:tc>
          <w:tcPr>
            <w:tcW w:w="711" w:type="dxa"/>
            <w:tcBorders>
              <w:top w:val="single" w:sz="6" w:space="0" w:color="auto"/>
              <w:left w:val="single" w:sz="6" w:space="0" w:color="auto"/>
              <w:bottom w:val="single" w:sz="6" w:space="0" w:color="auto"/>
              <w:right w:val="single" w:sz="6" w:space="0" w:color="auto"/>
            </w:tcBorders>
            <w:shd w:val="solid" w:color="FFFFFF" w:fill="auto"/>
          </w:tcPr>
          <w:p w:rsidR="00605C7A" w:rsidRPr="00571778" w:rsidRDefault="00605C7A" w:rsidP="003A060C">
            <w:pPr>
              <w:pStyle w:val="BibliotecaUniv-Texto"/>
              <w:spacing w:before="40" w:after="40"/>
              <w:jc w:val="center"/>
              <w:rPr>
                <w:rFonts w:eastAsiaTheme="minorEastAsia"/>
                <w:b/>
                <w:snapToGrid w:val="0"/>
                <w:spacing w:val="-2"/>
                <w:sz w:val="14"/>
              </w:rPr>
            </w:pPr>
            <w:r w:rsidRPr="00571778">
              <w:rPr>
                <w:rFonts w:eastAsiaTheme="minorEastAsia"/>
                <w:b/>
                <w:snapToGrid w:val="0"/>
                <w:spacing w:val="-2"/>
                <w:sz w:val="14"/>
              </w:rPr>
              <w:t>2015</w:t>
            </w:r>
          </w:p>
        </w:tc>
      </w:tr>
      <w:tr w:rsidR="00605C7A" w:rsidRPr="00571778" w:rsidTr="003A060C">
        <w:trPr>
          <w:jc w:val="center"/>
        </w:trPr>
        <w:tc>
          <w:tcPr>
            <w:tcW w:w="2833" w:type="dxa"/>
            <w:tcBorders>
              <w:left w:val="single" w:sz="6" w:space="0" w:color="auto"/>
            </w:tcBorders>
          </w:tcPr>
          <w:p w:rsidR="00605C7A" w:rsidRPr="00571778" w:rsidRDefault="00605C7A" w:rsidP="003A060C">
            <w:pPr>
              <w:pStyle w:val="BibliotecaUniv-Texto"/>
              <w:rPr>
                <w:rFonts w:eastAsiaTheme="minorEastAsia"/>
                <w:snapToGrid w:val="0"/>
                <w:color w:val="000000"/>
                <w:spacing w:val="-2"/>
                <w:sz w:val="14"/>
              </w:rPr>
            </w:pPr>
          </w:p>
        </w:tc>
        <w:tc>
          <w:tcPr>
            <w:tcW w:w="709" w:type="dxa"/>
            <w:tcBorders>
              <w:left w:val="single" w:sz="6" w:space="0" w:color="auto"/>
              <w:right w:val="single" w:sz="6" w:space="0" w:color="auto"/>
            </w:tcBorders>
          </w:tcPr>
          <w:p w:rsidR="00605C7A" w:rsidRPr="00571778" w:rsidRDefault="00605C7A" w:rsidP="003A060C">
            <w:pPr>
              <w:pStyle w:val="BibliotecaUniv-Texto"/>
              <w:rPr>
                <w:rFonts w:eastAsiaTheme="minorEastAsia"/>
                <w:b/>
                <w:snapToGrid w:val="0"/>
                <w:color w:val="000000"/>
                <w:spacing w:val="-2"/>
                <w:sz w:val="14"/>
              </w:rPr>
            </w:pPr>
          </w:p>
        </w:tc>
        <w:tc>
          <w:tcPr>
            <w:tcW w:w="709" w:type="dxa"/>
            <w:tcBorders>
              <w:left w:val="single" w:sz="6" w:space="0" w:color="auto"/>
              <w:right w:val="single" w:sz="6" w:space="0" w:color="auto"/>
            </w:tcBorders>
          </w:tcPr>
          <w:p w:rsidR="00605C7A" w:rsidRPr="00571778" w:rsidRDefault="00605C7A" w:rsidP="003A060C">
            <w:pPr>
              <w:pStyle w:val="BibliotecaUniv-Texto"/>
              <w:rPr>
                <w:rFonts w:eastAsiaTheme="minorEastAsia"/>
                <w:b/>
                <w:snapToGrid w:val="0"/>
                <w:color w:val="000000"/>
                <w:spacing w:val="-2"/>
                <w:sz w:val="14"/>
              </w:rPr>
            </w:pPr>
          </w:p>
        </w:tc>
        <w:tc>
          <w:tcPr>
            <w:tcW w:w="709" w:type="dxa"/>
            <w:tcBorders>
              <w:left w:val="single" w:sz="6" w:space="0" w:color="auto"/>
              <w:right w:val="single" w:sz="6" w:space="0" w:color="auto"/>
            </w:tcBorders>
          </w:tcPr>
          <w:p w:rsidR="00605C7A" w:rsidRPr="00571778" w:rsidRDefault="00605C7A" w:rsidP="003A060C">
            <w:pPr>
              <w:pStyle w:val="BibliotecaUniv-Texto"/>
              <w:rPr>
                <w:rFonts w:eastAsiaTheme="minorEastAsia"/>
                <w:b/>
                <w:snapToGrid w:val="0"/>
                <w:color w:val="000000"/>
                <w:spacing w:val="-2"/>
                <w:sz w:val="14"/>
              </w:rPr>
            </w:pPr>
          </w:p>
        </w:tc>
        <w:tc>
          <w:tcPr>
            <w:tcW w:w="784" w:type="dxa"/>
            <w:tcBorders>
              <w:left w:val="single" w:sz="6" w:space="0" w:color="auto"/>
              <w:right w:val="single" w:sz="6" w:space="0" w:color="auto"/>
            </w:tcBorders>
          </w:tcPr>
          <w:p w:rsidR="00605C7A" w:rsidRPr="00571778" w:rsidRDefault="00605C7A" w:rsidP="003A060C">
            <w:pPr>
              <w:pStyle w:val="BibliotecaUniv-Texto"/>
              <w:rPr>
                <w:rFonts w:eastAsiaTheme="minorEastAsia"/>
                <w:b/>
                <w:snapToGrid w:val="0"/>
                <w:color w:val="000000"/>
                <w:spacing w:val="-2"/>
                <w:sz w:val="14"/>
              </w:rPr>
            </w:pPr>
          </w:p>
        </w:tc>
        <w:tc>
          <w:tcPr>
            <w:tcW w:w="711" w:type="dxa"/>
            <w:tcBorders>
              <w:left w:val="single" w:sz="6" w:space="0" w:color="auto"/>
              <w:right w:val="single" w:sz="6" w:space="0" w:color="auto"/>
            </w:tcBorders>
          </w:tcPr>
          <w:p w:rsidR="00605C7A" w:rsidRPr="00571778" w:rsidRDefault="00605C7A" w:rsidP="003A060C">
            <w:pPr>
              <w:pStyle w:val="BibliotecaUniv-Texto"/>
              <w:rPr>
                <w:rFonts w:eastAsiaTheme="minorEastAsia"/>
                <w:b/>
                <w:snapToGrid w:val="0"/>
                <w:color w:val="000000"/>
                <w:spacing w:val="-2"/>
                <w:sz w:val="14"/>
              </w:rPr>
            </w:pPr>
          </w:p>
        </w:tc>
      </w:tr>
      <w:tr w:rsidR="00605C7A" w:rsidRPr="00571778" w:rsidTr="003A060C">
        <w:trPr>
          <w:jc w:val="center"/>
        </w:trPr>
        <w:tc>
          <w:tcPr>
            <w:tcW w:w="2833" w:type="dxa"/>
            <w:tcBorders>
              <w:left w:val="single" w:sz="6" w:space="0" w:color="auto"/>
            </w:tcBorders>
          </w:tcPr>
          <w:p w:rsidR="00605C7A" w:rsidRPr="00571778" w:rsidRDefault="00605C7A" w:rsidP="003A060C">
            <w:pPr>
              <w:pStyle w:val="BibliotecaUniv-Texto"/>
              <w:jc w:val="left"/>
              <w:rPr>
                <w:rFonts w:eastAsiaTheme="minorEastAsia"/>
                <w:b/>
                <w:snapToGrid w:val="0"/>
                <w:color w:val="000000"/>
                <w:spacing w:val="-2"/>
                <w:sz w:val="14"/>
              </w:rPr>
            </w:pPr>
            <w:r w:rsidRPr="00571778">
              <w:rPr>
                <w:rFonts w:eastAsiaTheme="minorEastAsia"/>
                <w:b/>
                <w:snapToGrid w:val="0"/>
                <w:color w:val="000000"/>
                <w:spacing w:val="-2"/>
                <w:sz w:val="14"/>
              </w:rPr>
              <w:t>Tamaño del mercado (en soles sin IGV)</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36,285,000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40,179,800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43,879,486</w:t>
            </w: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47,703,390</w:t>
            </w: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51,086,941</w:t>
            </w:r>
          </w:p>
        </w:tc>
      </w:tr>
      <w:tr w:rsidR="00605C7A" w:rsidRPr="00571778" w:rsidTr="003A060C">
        <w:trPr>
          <w:jc w:val="center"/>
        </w:trPr>
        <w:tc>
          <w:tcPr>
            <w:tcW w:w="2833" w:type="dxa"/>
            <w:tcBorders>
              <w:left w:val="single" w:sz="6" w:space="0" w:color="auto"/>
            </w:tcBorders>
          </w:tcPr>
          <w:p w:rsidR="00605C7A" w:rsidRPr="00571778" w:rsidRDefault="00605C7A" w:rsidP="003A060C">
            <w:pPr>
              <w:pStyle w:val="BibliotecaUniv-Texto"/>
              <w:rPr>
                <w:rFonts w:eastAsiaTheme="minorEastAsia"/>
                <w:snapToGrid w:val="0"/>
                <w:color w:val="000000"/>
                <w:spacing w:val="-2"/>
                <w:sz w:val="14"/>
              </w:rPr>
            </w:pPr>
            <w:r w:rsidRPr="00571778">
              <w:rPr>
                <w:rFonts w:eastAsiaTheme="minorEastAsia"/>
                <w:snapToGrid w:val="0"/>
                <w:color w:val="000000"/>
                <w:spacing w:val="-2"/>
                <w:sz w:val="14"/>
              </w:rPr>
              <w:t xml:space="preserve">Formularios </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23,435,000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25,309,800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27,081,486</w:t>
            </w: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28,977,190</w:t>
            </w: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30,715,821</w:t>
            </w:r>
          </w:p>
        </w:tc>
      </w:tr>
      <w:tr w:rsidR="00605C7A" w:rsidRPr="00571778" w:rsidTr="003A060C">
        <w:trPr>
          <w:jc w:val="center"/>
        </w:trPr>
        <w:tc>
          <w:tcPr>
            <w:tcW w:w="2833" w:type="dxa"/>
            <w:tcBorders>
              <w:left w:val="single" w:sz="6" w:space="0" w:color="auto"/>
            </w:tcBorders>
          </w:tcPr>
          <w:p w:rsidR="00605C7A" w:rsidRPr="00571778" w:rsidRDefault="00605C7A" w:rsidP="003A060C">
            <w:pPr>
              <w:pStyle w:val="BibliotecaUniv-Texto"/>
              <w:rPr>
                <w:rFonts w:eastAsiaTheme="minorEastAsia"/>
                <w:snapToGrid w:val="0"/>
                <w:color w:val="000000"/>
                <w:spacing w:val="-2"/>
                <w:sz w:val="14"/>
              </w:rPr>
            </w:pPr>
            <w:r w:rsidRPr="00571778">
              <w:rPr>
                <w:rFonts w:eastAsiaTheme="minorEastAsia"/>
                <w:snapToGrid w:val="0"/>
                <w:color w:val="000000"/>
                <w:spacing w:val="-2"/>
                <w:sz w:val="14"/>
              </w:rPr>
              <w:t>Cheques</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3,600,000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4,320,000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4,968,000</w:t>
            </w: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5,713,200</w:t>
            </w: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6,284,520</w:t>
            </w:r>
          </w:p>
        </w:tc>
      </w:tr>
      <w:tr w:rsidR="00605C7A" w:rsidRPr="00571778" w:rsidTr="003A060C">
        <w:trPr>
          <w:jc w:val="center"/>
        </w:trPr>
        <w:tc>
          <w:tcPr>
            <w:tcW w:w="2833" w:type="dxa"/>
            <w:tcBorders>
              <w:left w:val="single" w:sz="6" w:space="0" w:color="auto"/>
            </w:tcBorders>
          </w:tcPr>
          <w:p w:rsidR="00605C7A" w:rsidRPr="00571778" w:rsidRDefault="00605C7A" w:rsidP="003A060C">
            <w:pPr>
              <w:pStyle w:val="BibliotecaUniv-Texto"/>
              <w:rPr>
                <w:rFonts w:eastAsiaTheme="minorEastAsia"/>
                <w:snapToGrid w:val="0"/>
                <w:color w:val="000000"/>
                <w:spacing w:val="-2"/>
                <w:sz w:val="14"/>
              </w:rPr>
            </w:pPr>
            <w:r w:rsidRPr="00571778">
              <w:rPr>
                <w:rFonts w:eastAsiaTheme="minorEastAsia"/>
                <w:snapToGrid w:val="0"/>
                <w:color w:val="000000"/>
                <w:spacing w:val="-2"/>
                <w:sz w:val="14"/>
              </w:rPr>
              <w:t>Rollos</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3,750,000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4,500,000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5,175,000</w:t>
            </w: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5,692,500</w:t>
            </w: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6,034,050</w:t>
            </w:r>
          </w:p>
        </w:tc>
      </w:tr>
      <w:tr w:rsidR="00605C7A" w:rsidRPr="00571778" w:rsidTr="003A060C">
        <w:trPr>
          <w:jc w:val="center"/>
        </w:trPr>
        <w:tc>
          <w:tcPr>
            <w:tcW w:w="2833" w:type="dxa"/>
            <w:tcBorders>
              <w:left w:val="single" w:sz="6" w:space="0" w:color="auto"/>
            </w:tcBorders>
          </w:tcPr>
          <w:p w:rsidR="00605C7A" w:rsidRPr="00571778" w:rsidRDefault="00605C7A" w:rsidP="003A060C">
            <w:pPr>
              <w:pStyle w:val="BibliotecaUniv-Texto"/>
              <w:rPr>
                <w:rFonts w:eastAsiaTheme="minorEastAsia"/>
                <w:snapToGrid w:val="0"/>
                <w:color w:val="000000"/>
                <w:spacing w:val="-2"/>
                <w:sz w:val="14"/>
              </w:rPr>
            </w:pPr>
            <w:r w:rsidRPr="00571778">
              <w:rPr>
                <w:rFonts w:eastAsiaTheme="minorEastAsia"/>
                <w:snapToGrid w:val="0"/>
                <w:color w:val="000000"/>
                <w:spacing w:val="-2"/>
                <w:sz w:val="14"/>
              </w:rPr>
              <w:t>Etiquetas</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5,500,000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6,050,000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6,655,000</w:t>
            </w: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7,320,500</w:t>
            </w: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8,052,550</w:t>
            </w:r>
          </w:p>
        </w:tc>
      </w:tr>
      <w:tr w:rsidR="00605C7A" w:rsidRPr="00571778" w:rsidTr="003A060C">
        <w:trPr>
          <w:jc w:val="center"/>
        </w:trPr>
        <w:tc>
          <w:tcPr>
            <w:tcW w:w="2833" w:type="dxa"/>
            <w:tcBorders>
              <w:left w:val="single" w:sz="6" w:space="0" w:color="auto"/>
            </w:tcBorders>
          </w:tcPr>
          <w:p w:rsidR="00605C7A" w:rsidRPr="00571778" w:rsidRDefault="00605C7A" w:rsidP="003A060C">
            <w:pPr>
              <w:pStyle w:val="BibliotecaUniv-Texto"/>
              <w:rPr>
                <w:rFonts w:eastAsiaTheme="minorEastAsia"/>
                <w:snapToGrid w:val="0"/>
                <w:color w:val="000000"/>
                <w:spacing w:val="-2"/>
                <w:sz w:val="14"/>
              </w:rPr>
            </w:pP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r>
      <w:tr w:rsidR="00605C7A" w:rsidRPr="00571778" w:rsidTr="003A060C">
        <w:trPr>
          <w:jc w:val="center"/>
        </w:trPr>
        <w:tc>
          <w:tcPr>
            <w:tcW w:w="2833" w:type="dxa"/>
            <w:tcBorders>
              <w:left w:val="single" w:sz="6" w:space="0" w:color="auto"/>
            </w:tcBorders>
          </w:tcPr>
          <w:p w:rsidR="00605C7A" w:rsidRPr="00571778" w:rsidRDefault="00605C7A" w:rsidP="003A060C">
            <w:pPr>
              <w:pStyle w:val="BibliotecaUniv-Texto"/>
              <w:jc w:val="left"/>
              <w:rPr>
                <w:rFonts w:eastAsiaTheme="minorEastAsia"/>
                <w:b/>
                <w:snapToGrid w:val="0"/>
                <w:color w:val="000000"/>
                <w:spacing w:val="-2"/>
                <w:sz w:val="14"/>
              </w:rPr>
            </w:pPr>
            <w:r w:rsidRPr="00571778">
              <w:rPr>
                <w:rFonts w:eastAsiaTheme="minorEastAsia"/>
                <w:b/>
                <w:snapToGrid w:val="0"/>
                <w:color w:val="000000"/>
                <w:spacing w:val="-2"/>
                <w:sz w:val="14"/>
              </w:rPr>
              <w:t>Tasa de crecimiento del mercado</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r>
      <w:tr w:rsidR="00605C7A" w:rsidRPr="00571778" w:rsidTr="003A060C">
        <w:trPr>
          <w:jc w:val="center"/>
        </w:trPr>
        <w:tc>
          <w:tcPr>
            <w:tcW w:w="2833" w:type="dxa"/>
            <w:tcBorders>
              <w:left w:val="single" w:sz="6" w:space="0" w:color="auto"/>
            </w:tcBorders>
          </w:tcPr>
          <w:p w:rsidR="00605C7A" w:rsidRPr="00571778" w:rsidRDefault="00605C7A" w:rsidP="003A060C">
            <w:pPr>
              <w:pStyle w:val="BibliotecaUniv-Texto"/>
              <w:rPr>
                <w:rFonts w:eastAsiaTheme="minorEastAsia"/>
                <w:snapToGrid w:val="0"/>
                <w:color w:val="000000"/>
                <w:spacing w:val="-2"/>
                <w:sz w:val="14"/>
              </w:rPr>
            </w:pPr>
            <w:r w:rsidRPr="00571778">
              <w:rPr>
                <w:rFonts w:eastAsiaTheme="minorEastAsia"/>
                <w:snapToGrid w:val="0"/>
                <w:color w:val="000000"/>
                <w:spacing w:val="-2"/>
                <w:sz w:val="14"/>
              </w:rPr>
              <w:t xml:space="preserve">Formularios </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9%</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8%</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7%</w:t>
            </w: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7%</w:t>
            </w: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6%</w:t>
            </w:r>
          </w:p>
        </w:tc>
      </w:tr>
      <w:tr w:rsidR="00605C7A" w:rsidRPr="00571778" w:rsidTr="003A060C">
        <w:trPr>
          <w:jc w:val="center"/>
        </w:trPr>
        <w:tc>
          <w:tcPr>
            <w:tcW w:w="2833" w:type="dxa"/>
            <w:tcBorders>
              <w:left w:val="single" w:sz="6" w:space="0" w:color="auto"/>
            </w:tcBorders>
          </w:tcPr>
          <w:p w:rsidR="00605C7A" w:rsidRPr="00571778" w:rsidRDefault="00605C7A" w:rsidP="003A060C">
            <w:pPr>
              <w:pStyle w:val="BibliotecaUniv-Texto"/>
              <w:rPr>
                <w:rFonts w:eastAsiaTheme="minorEastAsia"/>
                <w:snapToGrid w:val="0"/>
                <w:color w:val="000000"/>
                <w:spacing w:val="-2"/>
                <w:sz w:val="14"/>
              </w:rPr>
            </w:pPr>
            <w:r w:rsidRPr="00571778">
              <w:rPr>
                <w:rFonts w:eastAsiaTheme="minorEastAsia"/>
                <w:snapToGrid w:val="0"/>
                <w:color w:val="000000"/>
                <w:spacing w:val="-2"/>
                <w:sz w:val="14"/>
              </w:rPr>
              <w:t>Cheques</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20%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20%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15%</w:t>
            </w: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15%</w:t>
            </w: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10%</w:t>
            </w:r>
          </w:p>
        </w:tc>
      </w:tr>
      <w:tr w:rsidR="00605C7A" w:rsidRPr="00571778" w:rsidTr="003A060C">
        <w:trPr>
          <w:jc w:val="center"/>
        </w:trPr>
        <w:tc>
          <w:tcPr>
            <w:tcW w:w="2833" w:type="dxa"/>
            <w:tcBorders>
              <w:left w:val="single" w:sz="6" w:space="0" w:color="auto"/>
            </w:tcBorders>
          </w:tcPr>
          <w:p w:rsidR="00605C7A" w:rsidRPr="00571778" w:rsidRDefault="00605C7A" w:rsidP="003A060C">
            <w:pPr>
              <w:pStyle w:val="BibliotecaUniv-Texto"/>
              <w:rPr>
                <w:rFonts w:eastAsiaTheme="minorEastAsia"/>
                <w:snapToGrid w:val="0"/>
                <w:color w:val="000000"/>
                <w:spacing w:val="-2"/>
                <w:sz w:val="14"/>
              </w:rPr>
            </w:pPr>
            <w:r w:rsidRPr="00571778">
              <w:rPr>
                <w:rFonts w:eastAsiaTheme="minorEastAsia"/>
                <w:snapToGrid w:val="0"/>
                <w:color w:val="000000"/>
                <w:spacing w:val="-2"/>
                <w:sz w:val="14"/>
              </w:rPr>
              <w:t>Rollos</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25%</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20%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15%</w:t>
            </w: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10%</w:t>
            </w: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6%</w:t>
            </w:r>
          </w:p>
        </w:tc>
      </w:tr>
      <w:tr w:rsidR="00605C7A" w:rsidRPr="00571778" w:rsidTr="003A060C">
        <w:trPr>
          <w:jc w:val="center"/>
        </w:trPr>
        <w:tc>
          <w:tcPr>
            <w:tcW w:w="2833" w:type="dxa"/>
            <w:tcBorders>
              <w:left w:val="single" w:sz="6" w:space="0" w:color="auto"/>
            </w:tcBorders>
          </w:tcPr>
          <w:p w:rsidR="00605C7A" w:rsidRPr="00571778" w:rsidRDefault="00605C7A" w:rsidP="003A060C">
            <w:pPr>
              <w:pStyle w:val="BibliotecaUniv-Texto"/>
              <w:rPr>
                <w:rFonts w:eastAsiaTheme="minorEastAsia"/>
                <w:snapToGrid w:val="0"/>
                <w:color w:val="000000"/>
                <w:spacing w:val="-2"/>
                <w:sz w:val="14"/>
              </w:rPr>
            </w:pPr>
            <w:r w:rsidRPr="00571778">
              <w:rPr>
                <w:rFonts w:eastAsiaTheme="minorEastAsia"/>
                <w:snapToGrid w:val="0"/>
                <w:color w:val="000000"/>
                <w:spacing w:val="-2"/>
                <w:sz w:val="14"/>
              </w:rPr>
              <w:t>Etiquetas</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10%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10%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10%</w:t>
            </w: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10%</w:t>
            </w: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10%</w:t>
            </w:r>
          </w:p>
        </w:tc>
      </w:tr>
      <w:tr w:rsidR="00605C7A" w:rsidRPr="00571778" w:rsidTr="003A060C">
        <w:trPr>
          <w:jc w:val="center"/>
        </w:trPr>
        <w:tc>
          <w:tcPr>
            <w:tcW w:w="2833" w:type="dxa"/>
            <w:tcBorders>
              <w:left w:val="single" w:sz="6" w:space="0" w:color="auto"/>
            </w:tcBorders>
          </w:tcPr>
          <w:p w:rsidR="00605C7A" w:rsidRPr="00571778" w:rsidRDefault="00605C7A" w:rsidP="003A060C">
            <w:pPr>
              <w:pStyle w:val="BibliotecaUniv-Texto"/>
              <w:rPr>
                <w:rFonts w:eastAsiaTheme="minorEastAsia"/>
                <w:snapToGrid w:val="0"/>
                <w:color w:val="000000"/>
                <w:spacing w:val="-2"/>
                <w:sz w:val="14"/>
              </w:rPr>
            </w:pP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r>
      <w:tr w:rsidR="00605C7A" w:rsidRPr="00571778" w:rsidTr="003A060C">
        <w:trPr>
          <w:jc w:val="center"/>
        </w:trPr>
        <w:tc>
          <w:tcPr>
            <w:tcW w:w="2833" w:type="dxa"/>
            <w:tcBorders>
              <w:left w:val="single" w:sz="6" w:space="0" w:color="auto"/>
            </w:tcBorders>
          </w:tcPr>
          <w:p w:rsidR="00605C7A" w:rsidRPr="00571778" w:rsidRDefault="00605C7A" w:rsidP="003A060C">
            <w:pPr>
              <w:pStyle w:val="BibliotecaUniv-Texto"/>
              <w:jc w:val="left"/>
              <w:rPr>
                <w:rFonts w:eastAsiaTheme="minorEastAsia"/>
                <w:b/>
                <w:snapToGrid w:val="0"/>
                <w:color w:val="000000"/>
                <w:spacing w:val="-2"/>
                <w:sz w:val="14"/>
              </w:rPr>
            </w:pPr>
            <w:r w:rsidRPr="00571778">
              <w:rPr>
                <w:rFonts w:eastAsiaTheme="minorEastAsia"/>
                <w:b/>
                <w:snapToGrid w:val="0"/>
                <w:color w:val="000000"/>
                <w:spacing w:val="-2"/>
                <w:sz w:val="14"/>
              </w:rPr>
              <w:t>Participación de mercado de Pulp Fiction</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r>
      <w:tr w:rsidR="00605C7A" w:rsidRPr="00571778" w:rsidTr="003A060C">
        <w:trPr>
          <w:jc w:val="center"/>
        </w:trPr>
        <w:tc>
          <w:tcPr>
            <w:tcW w:w="2833" w:type="dxa"/>
            <w:tcBorders>
              <w:left w:val="single" w:sz="6" w:space="0" w:color="auto"/>
            </w:tcBorders>
          </w:tcPr>
          <w:p w:rsidR="00605C7A" w:rsidRPr="00571778" w:rsidRDefault="00605C7A" w:rsidP="003A060C">
            <w:pPr>
              <w:pStyle w:val="BibliotecaUniv-Texto"/>
              <w:rPr>
                <w:rFonts w:eastAsiaTheme="minorEastAsia"/>
                <w:snapToGrid w:val="0"/>
                <w:color w:val="000000"/>
                <w:spacing w:val="-2"/>
                <w:sz w:val="14"/>
              </w:rPr>
            </w:pPr>
            <w:r w:rsidRPr="00571778">
              <w:rPr>
                <w:rFonts w:eastAsiaTheme="minorEastAsia"/>
                <w:snapToGrid w:val="0"/>
                <w:color w:val="000000"/>
                <w:spacing w:val="-2"/>
                <w:sz w:val="14"/>
              </w:rPr>
              <w:t xml:space="preserve">Formularios </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20%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21%</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22%</w:t>
            </w: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22%</w:t>
            </w: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22%</w:t>
            </w:r>
          </w:p>
        </w:tc>
      </w:tr>
      <w:tr w:rsidR="00605C7A" w:rsidRPr="00571778" w:rsidTr="003A060C">
        <w:trPr>
          <w:jc w:val="center"/>
        </w:trPr>
        <w:tc>
          <w:tcPr>
            <w:tcW w:w="2833" w:type="dxa"/>
            <w:tcBorders>
              <w:left w:val="single" w:sz="6" w:space="0" w:color="auto"/>
            </w:tcBorders>
          </w:tcPr>
          <w:p w:rsidR="00605C7A" w:rsidRPr="00571778" w:rsidRDefault="00605C7A" w:rsidP="003A060C">
            <w:pPr>
              <w:pStyle w:val="BibliotecaUniv-Texto"/>
              <w:rPr>
                <w:rFonts w:eastAsiaTheme="minorEastAsia"/>
                <w:snapToGrid w:val="0"/>
                <w:color w:val="000000"/>
                <w:spacing w:val="-2"/>
                <w:sz w:val="14"/>
              </w:rPr>
            </w:pPr>
            <w:r w:rsidRPr="00571778">
              <w:rPr>
                <w:rFonts w:eastAsiaTheme="minorEastAsia"/>
                <w:snapToGrid w:val="0"/>
                <w:color w:val="000000"/>
                <w:spacing w:val="-2"/>
                <w:sz w:val="14"/>
              </w:rPr>
              <w:t>Cheques</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10%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15%</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20%</w:t>
            </w: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25%</w:t>
            </w: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25%</w:t>
            </w:r>
          </w:p>
        </w:tc>
      </w:tr>
      <w:tr w:rsidR="00605C7A" w:rsidRPr="00571778" w:rsidTr="003A060C">
        <w:trPr>
          <w:jc w:val="center"/>
        </w:trPr>
        <w:tc>
          <w:tcPr>
            <w:tcW w:w="2833" w:type="dxa"/>
            <w:tcBorders>
              <w:left w:val="single" w:sz="6" w:space="0" w:color="auto"/>
            </w:tcBorders>
          </w:tcPr>
          <w:p w:rsidR="00605C7A" w:rsidRPr="00571778" w:rsidRDefault="00605C7A" w:rsidP="003A060C">
            <w:pPr>
              <w:pStyle w:val="BibliotecaUniv-Texto"/>
              <w:rPr>
                <w:rFonts w:eastAsiaTheme="minorEastAsia"/>
                <w:snapToGrid w:val="0"/>
                <w:color w:val="000000"/>
                <w:spacing w:val="-2"/>
                <w:sz w:val="14"/>
              </w:rPr>
            </w:pPr>
            <w:r w:rsidRPr="00571778">
              <w:rPr>
                <w:rFonts w:eastAsiaTheme="minorEastAsia"/>
                <w:snapToGrid w:val="0"/>
                <w:color w:val="000000"/>
                <w:spacing w:val="-2"/>
                <w:sz w:val="14"/>
              </w:rPr>
              <w:t>Rollos</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10%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30%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33%</w:t>
            </w: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35%</w:t>
            </w: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35%</w:t>
            </w:r>
          </w:p>
        </w:tc>
      </w:tr>
      <w:tr w:rsidR="00605C7A" w:rsidRPr="00571778" w:rsidTr="003A060C">
        <w:trPr>
          <w:jc w:val="center"/>
        </w:trPr>
        <w:tc>
          <w:tcPr>
            <w:tcW w:w="2833" w:type="dxa"/>
            <w:tcBorders>
              <w:left w:val="single" w:sz="6" w:space="0" w:color="auto"/>
            </w:tcBorders>
          </w:tcPr>
          <w:p w:rsidR="00605C7A" w:rsidRPr="00571778" w:rsidRDefault="00605C7A" w:rsidP="003A060C">
            <w:pPr>
              <w:pStyle w:val="BibliotecaUniv-Texto"/>
              <w:rPr>
                <w:rFonts w:eastAsiaTheme="minorEastAsia"/>
                <w:snapToGrid w:val="0"/>
                <w:color w:val="000000"/>
                <w:spacing w:val="-2"/>
                <w:sz w:val="14"/>
              </w:rPr>
            </w:pPr>
            <w:r w:rsidRPr="00571778">
              <w:rPr>
                <w:rFonts w:eastAsiaTheme="minorEastAsia"/>
                <w:snapToGrid w:val="0"/>
                <w:color w:val="000000"/>
                <w:spacing w:val="-2"/>
                <w:sz w:val="14"/>
              </w:rPr>
              <w:t>Etiquetas</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10%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15%</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20%</w:t>
            </w: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20%</w:t>
            </w: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20%</w:t>
            </w:r>
          </w:p>
        </w:tc>
      </w:tr>
      <w:tr w:rsidR="00605C7A" w:rsidRPr="00571778" w:rsidTr="003A060C">
        <w:trPr>
          <w:jc w:val="center"/>
        </w:trPr>
        <w:tc>
          <w:tcPr>
            <w:tcW w:w="2833" w:type="dxa"/>
            <w:tcBorders>
              <w:left w:val="single" w:sz="6" w:space="0" w:color="auto"/>
            </w:tcBorders>
          </w:tcPr>
          <w:p w:rsidR="00605C7A" w:rsidRPr="00571778" w:rsidRDefault="00605C7A" w:rsidP="003A060C">
            <w:pPr>
              <w:pStyle w:val="BibliotecaUniv-Texto"/>
              <w:rPr>
                <w:rFonts w:eastAsiaTheme="minorEastAsia"/>
                <w:snapToGrid w:val="0"/>
                <w:color w:val="000000"/>
                <w:spacing w:val="-2"/>
                <w:sz w:val="14"/>
              </w:rPr>
            </w:pP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r>
      <w:tr w:rsidR="00605C7A" w:rsidRPr="00571778" w:rsidTr="003A060C">
        <w:trPr>
          <w:trHeight w:val="60"/>
          <w:jc w:val="center"/>
        </w:trPr>
        <w:tc>
          <w:tcPr>
            <w:tcW w:w="2833" w:type="dxa"/>
            <w:tcBorders>
              <w:left w:val="single" w:sz="6" w:space="0" w:color="auto"/>
            </w:tcBorders>
          </w:tcPr>
          <w:p w:rsidR="00605C7A" w:rsidRPr="00571778" w:rsidRDefault="00605C7A" w:rsidP="003A060C">
            <w:pPr>
              <w:pStyle w:val="BibliotecaUniv-Texto"/>
              <w:jc w:val="left"/>
              <w:rPr>
                <w:rFonts w:eastAsiaTheme="minorEastAsia"/>
                <w:b/>
                <w:snapToGrid w:val="0"/>
                <w:color w:val="000000"/>
                <w:spacing w:val="-2"/>
                <w:sz w:val="14"/>
              </w:rPr>
            </w:pPr>
            <w:r w:rsidRPr="00571778">
              <w:rPr>
                <w:rFonts w:eastAsiaTheme="minorEastAsia"/>
                <w:b/>
                <w:snapToGrid w:val="0"/>
                <w:color w:val="000000"/>
                <w:spacing w:val="-2"/>
                <w:sz w:val="14"/>
              </w:rPr>
              <w:t>Ventas de Pulp fiction (en soles sin IGV)</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5,972,000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8,220,558</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9,990,277</w:t>
            </w: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11,259,757</w:t>
            </w: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12,051,038</w:t>
            </w:r>
          </w:p>
        </w:tc>
      </w:tr>
      <w:tr w:rsidR="00605C7A" w:rsidRPr="00571778" w:rsidTr="003A060C">
        <w:trPr>
          <w:jc w:val="center"/>
        </w:trPr>
        <w:tc>
          <w:tcPr>
            <w:tcW w:w="2833" w:type="dxa"/>
            <w:tcBorders>
              <w:left w:val="single" w:sz="6" w:space="0" w:color="auto"/>
            </w:tcBorders>
          </w:tcPr>
          <w:p w:rsidR="00605C7A" w:rsidRPr="00571778" w:rsidRDefault="00605C7A" w:rsidP="003A060C">
            <w:pPr>
              <w:pStyle w:val="BibliotecaUniv-Texto"/>
              <w:rPr>
                <w:rFonts w:eastAsiaTheme="minorEastAsia"/>
                <w:snapToGrid w:val="0"/>
                <w:color w:val="000000"/>
                <w:spacing w:val="-2"/>
                <w:sz w:val="14"/>
              </w:rPr>
            </w:pPr>
            <w:r w:rsidRPr="00571778">
              <w:rPr>
                <w:rFonts w:eastAsiaTheme="minorEastAsia"/>
                <w:snapToGrid w:val="0"/>
                <w:color w:val="000000"/>
                <w:spacing w:val="-2"/>
                <w:sz w:val="14"/>
              </w:rPr>
              <w:t>Formularios</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4,687,000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5,315,058</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5,957,927</w:t>
            </w: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6,374,982</w:t>
            </w: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6,757,481</w:t>
            </w:r>
          </w:p>
        </w:tc>
      </w:tr>
      <w:tr w:rsidR="00605C7A" w:rsidRPr="00571778" w:rsidTr="003A060C">
        <w:trPr>
          <w:jc w:val="center"/>
        </w:trPr>
        <w:tc>
          <w:tcPr>
            <w:tcW w:w="2833" w:type="dxa"/>
            <w:tcBorders>
              <w:left w:val="single" w:sz="6" w:space="0" w:color="auto"/>
            </w:tcBorders>
          </w:tcPr>
          <w:p w:rsidR="00605C7A" w:rsidRPr="00571778" w:rsidRDefault="00605C7A" w:rsidP="003A060C">
            <w:pPr>
              <w:pStyle w:val="BibliotecaUniv-Texto"/>
              <w:rPr>
                <w:rFonts w:eastAsiaTheme="minorEastAsia"/>
                <w:snapToGrid w:val="0"/>
                <w:color w:val="000000"/>
                <w:spacing w:val="-2"/>
                <w:sz w:val="14"/>
              </w:rPr>
            </w:pPr>
            <w:r w:rsidRPr="00571778">
              <w:rPr>
                <w:rFonts w:eastAsiaTheme="minorEastAsia"/>
                <w:snapToGrid w:val="0"/>
                <w:color w:val="000000"/>
                <w:spacing w:val="-2"/>
                <w:sz w:val="14"/>
              </w:rPr>
              <w:t>Cheques</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360,000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648,000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993,600</w:t>
            </w: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1,428,300</w:t>
            </w: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1,571,130</w:t>
            </w:r>
          </w:p>
        </w:tc>
      </w:tr>
      <w:tr w:rsidR="00605C7A" w:rsidRPr="00571778" w:rsidTr="003A060C">
        <w:trPr>
          <w:jc w:val="center"/>
        </w:trPr>
        <w:tc>
          <w:tcPr>
            <w:tcW w:w="2833" w:type="dxa"/>
            <w:tcBorders>
              <w:left w:val="single" w:sz="6" w:space="0" w:color="auto"/>
            </w:tcBorders>
          </w:tcPr>
          <w:p w:rsidR="00605C7A" w:rsidRPr="00571778" w:rsidRDefault="00605C7A" w:rsidP="003A060C">
            <w:pPr>
              <w:pStyle w:val="BibliotecaUniv-Texto"/>
              <w:rPr>
                <w:rFonts w:eastAsiaTheme="minorEastAsia"/>
                <w:snapToGrid w:val="0"/>
                <w:color w:val="000000"/>
                <w:spacing w:val="-2"/>
                <w:sz w:val="14"/>
              </w:rPr>
            </w:pPr>
            <w:r w:rsidRPr="00571778">
              <w:rPr>
                <w:rFonts w:eastAsiaTheme="minorEastAsia"/>
                <w:snapToGrid w:val="0"/>
                <w:color w:val="000000"/>
                <w:spacing w:val="-2"/>
                <w:sz w:val="14"/>
              </w:rPr>
              <w:t>Rollos</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375,000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1,350,000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1,707,750</w:t>
            </w: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1,992,375</w:t>
            </w: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2,111,918</w:t>
            </w:r>
          </w:p>
        </w:tc>
      </w:tr>
      <w:tr w:rsidR="00605C7A" w:rsidRPr="00571778" w:rsidTr="003A060C">
        <w:trPr>
          <w:jc w:val="center"/>
        </w:trPr>
        <w:tc>
          <w:tcPr>
            <w:tcW w:w="2833" w:type="dxa"/>
            <w:tcBorders>
              <w:left w:val="single" w:sz="6" w:space="0" w:color="auto"/>
            </w:tcBorders>
          </w:tcPr>
          <w:p w:rsidR="00605C7A" w:rsidRPr="00571778" w:rsidRDefault="00605C7A" w:rsidP="003A060C">
            <w:pPr>
              <w:pStyle w:val="BibliotecaUniv-Texto"/>
              <w:rPr>
                <w:rFonts w:eastAsiaTheme="minorEastAsia"/>
                <w:snapToGrid w:val="0"/>
                <w:color w:val="000000"/>
                <w:spacing w:val="-2"/>
                <w:sz w:val="14"/>
              </w:rPr>
            </w:pPr>
            <w:r w:rsidRPr="00571778">
              <w:rPr>
                <w:rFonts w:eastAsiaTheme="minorEastAsia"/>
                <w:snapToGrid w:val="0"/>
                <w:color w:val="000000"/>
                <w:spacing w:val="-2"/>
                <w:sz w:val="14"/>
              </w:rPr>
              <w:t>Etiquetas</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550,000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907,500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1,331,000</w:t>
            </w: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1,464,100</w:t>
            </w: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1,610,510</w:t>
            </w:r>
          </w:p>
        </w:tc>
      </w:tr>
      <w:tr w:rsidR="00605C7A" w:rsidRPr="00571778" w:rsidTr="003A060C">
        <w:trPr>
          <w:jc w:val="center"/>
        </w:trPr>
        <w:tc>
          <w:tcPr>
            <w:tcW w:w="2833" w:type="dxa"/>
            <w:tcBorders>
              <w:left w:val="single" w:sz="6" w:space="0" w:color="auto"/>
            </w:tcBorders>
          </w:tcPr>
          <w:p w:rsidR="00605C7A" w:rsidRPr="00571778" w:rsidRDefault="00605C7A" w:rsidP="003A060C">
            <w:pPr>
              <w:pStyle w:val="BibliotecaUniv-Texto"/>
              <w:rPr>
                <w:rFonts w:eastAsiaTheme="minorEastAsia"/>
                <w:snapToGrid w:val="0"/>
                <w:color w:val="000000"/>
                <w:spacing w:val="-2"/>
                <w:sz w:val="14"/>
              </w:rPr>
            </w:pP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r>
      <w:tr w:rsidR="00605C7A" w:rsidRPr="00571778" w:rsidTr="003A060C">
        <w:trPr>
          <w:trHeight w:val="106"/>
          <w:jc w:val="center"/>
        </w:trPr>
        <w:tc>
          <w:tcPr>
            <w:tcW w:w="2833" w:type="dxa"/>
            <w:tcBorders>
              <w:left w:val="single" w:sz="6" w:space="0" w:color="auto"/>
            </w:tcBorders>
          </w:tcPr>
          <w:p w:rsidR="00605C7A" w:rsidRPr="00571778" w:rsidRDefault="00605C7A" w:rsidP="003A060C">
            <w:pPr>
              <w:pStyle w:val="BibliotecaUniv-Texto"/>
              <w:rPr>
                <w:rFonts w:eastAsiaTheme="minorEastAsia"/>
                <w:b/>
                <w:snapToGrid w:val="0"/>
                <w:color w:val="000000"/>
                <w:spacing w:val="-2"/>
                <w:sz w:val="14"/>
              </w:rPr>
            </w:pPr>
            <w:r w:rsidRPr="00571778">
              <w:rPr>
                <w:rFonts w:eastAsiaTheme="minorEastAsia"/>
                <w:b/>
                <w:snapToGrid w:val="0"/>
                <w:color w:val="000000"/>
                <w:spacing w:val="-2"/>
                <w:sz w:val="14"/>
              </w:rPr>
              <w:t>Margen bruto</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r>
      <w:tr w:rsidR="00605C7A" w:rsidRPr="00571778" w:rsidTr="003A060C">
        <w:trPr>
          <w:jc w:val="center"/>
        </w:trPr>
        <w:tc>
          <w:tcPr>
            <w:tcW w:w="2833" w:type="dxa"/>
            <w:tcBorders>
              <w:left w:val="single" w:sz="6" w:space="0" w:color="auto"/>
            </w:tcBorders>
          </w:tcPr>
          <w:p w:rsidR="00605C7A" w:rsidRPr="00571778" w:rsidRDefault="00605C7A" w:rsidP="003A060C">
            <w:pPr>
              <w:pStyle w:val="BibliotecaUniv-Texto"/>
              <w:rPr>
                <w:rFonts w:eastAsiaTheme="minorEastAsia"/>
                <w:snapToGrid w:val="0"/>
                <w:color w:val="000000"/>
                <w:spacing w:val="-2"/>
                <w:sz w:val="14"/>
              </w:rPr>
            </w:pPr>
            <w:r w:rsidRPr="00571778">
              <w:rPr>
                <w:rFonts w:eastAsiaTheme="minorEastAsia"/>
                <w:snapToGrid w:val="0"/>
                <w:color w:val="000000"/>
                <w:spacing w:val="-2"/>
                <w:sz w:val="14"/>
              </w:rPr>
              <w:t>Formularios</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25%</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24%</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23%</w:t>
            </w: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22%</w:t>
            </w: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22%</w:t>
            </w:r>
          </w:p>
        </w:tc>
      </w:tr>
      <w:tr w:rsidR="00605C7A" w:rsidRPr="00571778" w:rsidTr="003A060C">
        <w:trPr>
          <w:trHeight w:val="60"/>
          <w:jc w:val="center"/>
        </w:trPr>
        <w:tc>
          <w:tcPr>
            <w:tcW w:w="2833" w:type="dxa"/>
            <w:tcBorders>
              <w:left w:val="single" w:sz="6" w:space="0" w:color="auto"/>
            </w:tcBorders>
          </w:tcPr>
          <w:p w:rsidR="00605C7A" w:rsidRPr="00571778" w:rsidRDefault="00605C7A" w:rsidP="003A060C">
            <w:pPr>
              <w:pStyle w:val="BibliotecaUniv-Texto"/>
              <w:rPr>
                <w:rFonts w:eastAsiaTheme="minorEastAsia"/>
                <w:snapToGrid w:val="0"/>
                <w:color w:val="000000"/>
                <w:spacing w:val="-2"/>
                <w:sz w:val="14"/>
              </w:rPr>
            </w:pPr>
            <w:r w:rsidRPr="00571778">
              <w:rPr>
                <w:rFonts w:eastAsiaTheme="minorEastAsia"/>
                <w:snapToGrid w:val="0"/>
                <w:color w:val="000000"/>
                <w:spacing w:val="-2"/>
                <w:sz w:val="14"/>
              </w:rPr>
              <w:t>Cheques</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60%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55%</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50%</w:t>
            </w: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45%</w:t>
            </w: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40%</w:t>
            </w:r>
          </w:p>
        </w:tc>
      </w:tr>
      <w:tr w:rsidR="00605C7A" w:rsidRPr="00571778" w:rsidTr="003A060C">
        <w:trPr>
          <w:trHeight w:val="72"/>
          <w:jc w:val="center"/>
        </w:trPr>
        <w:tc>
          <w:tcPr>
            <w:tcW w:w="2833" w:type="dxa"/>
            <w:tcBorders>
              <w:left w:val="single" w:sz="6" w:space="0" w:color="auto"/>
            </w:tcBorders>
          </w:tcPr>
          <w:p w:rsidR="00605C7A" w:rsidRPr="00571778" w:rsidRDefault="00605C7A" w:rsidP="003A060C">
            <w:pPr>
              <w:pStyle w:val="BibliotecaUniv-Texto"/>
              <w:rPr>
                <w:rFonts w:eastAsiaTheme="minorEastAsia"/>
                <w:snapToGrid w:val="0"/>
                <w:color w:val="000000"/>
                <w:spacing w:val="-2"/>
                <w:sz w:val="14"/>
              </w:rPr>
            </w:pPr>
            <w:r w:rsidRPr="00571778">
              <w:rPr>
                <w:rFonts w:eastAsiaTheme="minorEastAsia"/>
                <w:snapToGrid w:val="0"/>
                <w:color w:val="000000"/>
                <w:spacing w:val="-2"/>
                <w:sz w:val="14"/>
              </w:rPr>
              <w:t>Rollos</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50%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45%</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40%</w:t>
            </w: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40%</w:t>
            </w: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35%</w:t>
            </w:r>
          </w:p>
        </w:tc>
      </w:tr>
      <w:tr w:rsidR="00605C7A" w:rsidRPr="00571778" w:rsidTr="003A060C">
        <w:trPr>
          <w:trHeight w:val="60"/>
          <w:jc w:val="center"/>
        </w:trPr>
        <w:tc>
          <w:tcPr>
            <w:tcW w:w="2833" w:type="dxa"/>
            <w:tcBorders>
              <w:left w:val="single" w:sz="6" w:space="0" w:color="auto"/>
            </w:tcBorders>
          </w:tcPr>
          <w:p w:rsidR="00605C7A" w:rsidRPr="00571778" w:rsidRDefault="00605C7A" w:rsidP="003A060C">
            <w:pPr>
              <w:pStyle w:val="BibliotecaUniv-Texto"/>
              <w:rPr>
                <w:rFonts w:eastAsiaTheme="minorEastAsia"/>
                <w:snapToGrid w:val="0"/>
                <w:color w:val="000000"/>
                <w:spacing w:val="-2"/>
                <w:sz w:val="14"/>
              </w:rPr>
            </w:pPr>
            <w:r w:rsidRPr="00571778">
              <w:rPr>
                <w:rFonts w:eastAsiaTheme="minorEastAsia"/>
                <w:snapToGrid w:val="0"/>
                <w:color w:val="000000"/>
                <w:spacing w:val="-2"/>
                <w:sz w:val="14"/>
              </w:rPr>
              <w:t>Etiquetas</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40%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37%</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35%</w:t>
            </w: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33%</w:t>
            </w: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33%</w:t>
            </w:r>
          </w:p>
        </w:tc>
      </w:tr>
      <w:tr w:rsidR="00605C7A" w:rsidRPr="00571778" w:rsidTr="003A060C">
        <w:trPr>
          <w:jc w:val="center"/>
        </w:trPr>
        <w:tc>
          <w:tcPr>
            <w:tcW w:w="2833" w:type="dxa"/>
            <w:tcBorders>
              <w:top w:val="single" w:sz="4" w:space="0" w:color="auto"/>
              <w:left w:val="single" w:sz="6" w:space="0" w:color="auto"/>
            </w:tcBorders>
          </w:tcPr>
          <w:p w:rsidR="00605C7A" w:rsidRPr="00571778" w:rsidRDefault="00605C7A" w:rsidP="003A060C">
            <w:pPr>
              <w:pStyle w:val="BibliotecaUniv-Texto"/>
              <w:rPr>
                <w:rFonts w:eastAsiaTheme="minorEastAsia"/>
                <w:b/>
                <w:snapToGrid w:val="0"/>
                <w:color w:val="000000"/>
                <w:spacing w:val="-2"/>
                <w:sz w:val="14"/>
              </w:rPr>
            </w:pPr>
            <w:r w:rsidRPr="00571778">
              <w:rPr>
                <w:rFonts w:eastAsiaTheme="minorEastAsia"/>
                <w:b/>
                <w:snapToGrid w:val="0"/>
                <w:color w:val="000000"/>
                <w:spacing w:val="-2"/>
                <w:sz w:val="14"/>
              </w:rPr>
              <w:lastRenderedPageBreak/>
              <w:t xml:space="preserve">Estructura de gastos y otros ingresos </w:t>
            </w:r>
          </w:p>
          <w:p w:rsidR="00605C7A" w:rsidRPr="00571778" w:rsidRDefault="00605C7A" w:rsidP="003A060C">
            <w:pPr>
              <w:pStyle w:val="BibliotecaUniv-Texto"/>
              <w:rPr>
                <w:rFonts w:eastAsiaTheme="minorEastAsia"/>
                <w:b/>
                <w:snapToGrid w:val="0"/>
                <w:color w:val="000000"/>
                <w:spacing w:val="-2"/>
                <w:sz w:val="14"/>
              </w:rPr>
            </w:pPr>
            <w:r w:rsidRPr="00571778">
              <w:rPr>
                <w:rFonts w:eastAsiaTheme="minorEastAsia"/>
                <w:b/>
                <w:snapToGrid w:val="0"/>
                <w:color w:val="000000"/>
                <w:spacing w:val="-2"/>
                <w:sz w:val="14"/>
              </w:rPr>
              <w:t>(como % de ventas sin IGV)</w:t>
            </w:r>
          </w:p>
        </w:tc>
        <w:tc>
          <w:tcPr>
            <w:tcW w:w="709" w:type="dxa"/>
            <w:tcBorders>
              <w:top w:val="single" w:sz="4" w:space="0" w:color="auto"/>
              <w:left w:val="single" w:sz="6" w:space="0" w:color="auto"/>
              <w:right w:val="single" w:sz="6" w:space="0" w:color="auto"/>
            </w:tcBorders>
          </w:tcPr>
          <w:p w:rsidR="00605C7A" w:rsidRPr="00571778" w:rsidRDefault="00605C7A" w:rsidP="003A060C">
            <w:pPr>
              <w:pStyle w:val="BibliotecaUniv-Texto"/>
              <w:rPr>
                <w:rFonts w:eastAsiaTheme="minorEastAsia"/>
                <w:snapToGrid w:val="0"/>
                <w:color w:val="000000"/>
                <w:spacing w:val="-2"/>
                <w:sz w:val="14"/>
              </w:rPr>
            </w:pPr>
          </w:p>
        </w:tc>
        <w:tc>
          <w:tcPr>
            <w:tcW w:w="709" w:type="dxa"/>
            <w:tcBorders>
              <w:top w:val="single" w:sz="4" w:space="0" w:color="auto"/>
              <w:left w:val="single" w:sz="6" w:space="0" w:color="auto"/>
              <w:right w:val="single" w:sz="6" w:space="0" w:color="auto"/>
            </w:tcBorders>
          </w:tcPr>
          <w:p w:rsidR="00605C7A" w:rsidRPr="00571778" w:rsidRDefault="00605C7A" w:rsidP="003A060C">
            <w:pPr>
              <w:pStyle w:val="BibliotecaUniv-Texto"/>
              <w:rPr>
                <w:rFonts w:eastAsiaTheme="minorEastAsia"/>
                <w:snapToGrid w:val="0"/>
                <w:color w:val="000000"/>
                <w:spacing w:val="-2"/>
                <w:sz w:val="14"/>
              </w:rPr>
            </w:pPr>
          </w:p>
        </w:tc>
        <w:tc>
          <w:tcPr>
            <w:tcW w:w="709" w:type="dxa"/>
            <w:tcBorders>
              <w:top w:val="single" w:sz="4" w:space="0" w:color="auto"/>
              <w:left w:val="single" w:sz="6" w:space="0" w:color="auto"/>
              <w:right w:val="single" w:sz="6" w:space="0" w:color="auto"/>
            </w:tcBorders>
          </w:tcPr>
          <w:p w:rsidR="00605C7A" w:rsidRPr="00571778" w:rsidRDefault="00605C7A" w:rsidP="003A060C">
            <w:pPr>
              <w:pStyle w:val="BibliotecaUniv-Texto"/>
              <w:rPr>
                <w:rFonts w:eastAsiaTheme="minorEastAsia"/>
                <w:snapToGrid w:val="0"/>
                <w:color w:val="000000"/>
                <w:spacing w:val="-2"/>
                <w:sz w:val="14"/>
              </w:rPr>
            </w:pPr>
          </w:p>
        </w:tc>
        <w:tc>
          <w:tcPr>
            <w:tcW w:w="784" w:type="dxa"/>
            <w:tcBorders>
              <w:top w:val="single" w:sz="4" w:space="0" w:color="auto"/>
              <w:left w:val="single" w:sz="6" w:space="0" w:color="auto"/>
              <w:right w:val="single" w:sz="6" w:space="0" w:color="auto"/>
            </w:tcBorders>
          </w:tcPr>
          <w:p w:rsidR="00605C7A" w:rsidRPr="00571778" w:rsidRDefault="00605C7A" w:rsidP="003A060C">
            <w:pPr>
              <w:pStyle w:val="BibliotecaUniv-Texto"/>
              <w:rPr>
                <w:rFonts w:eastAsiaTheme="minorEastAsia"/>
                <w:snapToGrid w:val="0"/>
                <w:color w:val="000000"/>
                <w:spacing w:val="-2"/>
                <w:sz w:val="14"/>
              </w:rPr>
            </w:pPr>
          </w:p>
        </w:tc>
        <w:tc>
          <w:tcPr>
            <w:tcW w:w="711" w:type="dxa"/>
            <w:tcBorders>
              <w:top w:val="single" w:sz="4" w:space="0" w:color="auto"/>
              <w:left w:val="single" w:sz="6" w:space="0" w:color="auto"/>
              <w:right w:val="single" w:sz="6" w:space="0" w:color="auto"/>
            </w:tcBorders>
          </w:tcPr>
          <w:p w:rsidR="00605C7A" w:rsidRPr="00571778" w:rsidRDefault="00605C7A" w:rsidP="003A060C">
            <w:pPr>
              <w:pStyle w:val="BibliotecaUniv-Texto"/>
              <w:rPr>
                <w:rFonts w:eastAsiaTheme="minorEastAsia"/>
                <w:snapToGrid w:val="0"/>
                <w:color w:val="000000"/>
                <w:spacing w:val="-2"/>
                <w:sz w:val="14"/>
              </w:rPr>
            </w:pPr>
          </w:p>
        </w:tc>
      </w:tr>
      <w:tr w:rsidR="00605C7A" w:rsidRPr="00571778" w:rsidTr="003A060C">
        <w:trPr>
          <w:jc w:val="center"/>
        </w:trPr>
        <w:tc>
          <w:tcPr>
            <w:tcW w:w="2833" w:type="dxa"/>
            <w:tcBorders>
              <w:left w:val="single" w:sz="6" w:space="0" w:color="auto"/>
            </w:tcBorders>
          </w:tcPr>
          <w:p w:rsidR="00605C7A" w:rsidRPr="00571778" w:rsidRDefault="00605C7A" w:rsidP="003A060C">
            <w:pPr>
              <w:pStyle w:val="BibliotecaUniv-Texto"/>
              <w:rPr>
                <w:rFonts w:eastAsiaTheme="minorEastAsia"/>
                <w:i/>
                <w:snapToGrid w:val="0"/>
                <w:color w:val="000000"/>
                <w:spacing w:val="-2"/>
                <w:sz w:val="14"/>
              </w:rPr>
            </w:pPr>
            <w:r w:rsidRPr="00571778">
              <w:rPr>
                <w:rFonts w:eastAsiaTheme="minorEastAsia"/>
                <w:i/>
                <w:snapToGrid w:val="0"/>
                <w:color w:val="000000"/>
                <w:spacing w:val="-2"/>
                <w:sz w:val="14"/>
              </w:rPr>
              <w:t>Gastos:</w:t>
            </w:r>
          </w:p>
        </w:tc>
        <w:tc>
          <w:tcPr>
            <w:tcW w:w="709" w:type="dxa"/>
            <w:tcBorders>
              <w:left w:val="single" w:sz="6" w:space="0" w:color="auto"/>
              <w:right w:val="single" w:sz="6" w:space="0" w:color="auto"/>
            </w:tcBorders>
          </w:tcPr>
          <w:p w:rsidR="00605C7A" w:rsidRPr="00571778" w:rsidRDefault="00605C7A" w:rsidP="003A060C">
            <w:pPr>
              <w:pStyle w:val="BibliotecaUniv-Texto"/>
              <w:rPr>
                <w:rFonts w:eastAsiaTheme="minorEastAsia"/>
                <w:snapToGrid w:val="0"/>
                <w:color w:val="000000"/>
                <w:spacing w:val="-2"/>
                <w:sz w:val="14"/>
              </w:rPr>
            </w:pPr>
          </w:p>
        </w:tc>
        <w:tc>
          <w:tcPr>
            <w:tcW w:w="709" w:type="dxa"/>
            <w:tcBorders>
              <w:left w:val="single" w:sz="6" w:space="0" w:color="auto"/>
              <w:right w:val="single" w:sz="6" w:space="0" w:color="auto"/>
            </w:tcBorders>
          </w:tcPr>
          <w:p w:rsidR="00605C7A" w:rsidRPr="00571778" w:rsidRDefault="00605C7A" w:rsidP="003A060C">
            <w:pPr>
              <w:pStyle w:val="BibliotecaUniv-Texto"/>
              <w:rPr>
                <w:rFonts w:eastAsiaTheme="minorEastAsia"/>
                <w:snapToGrid w:val="0"/>
                <w:color w:val="000000"/>
                <w:spacing w:val="-2"/>
                <w:sz w:val="14"/>
              </w:rPr>
            </w:pPr>
          </w:p>
        </w:tc>
        <w:tc>
          <w:tcPr>
            <w:tcW w:w="709" w:type="dxa"/>
            <w:tcBorders>
              <w:left w:val="single" w:sz="6" w:space="0" w:color="auto"/>
              <w:right w:val="single" w:sz="6" w:space="0" w:color="auto"/>
            </w:tcBorders>
          </w:tcPr>
          <w:p w:rsidR="00605C7A" w:rsidRPr="00571778" w:rsidRDefault="00605C7A" w:rsidP="003A060C">
            <w:pPr>
              <w:pStyle w:val="BibliotecaUniv-Texto"/>
              <w:rPr>
                <w:rFonts w:eastAsiaTheme="minorEastAsia"/>
                <w:snapToGrid w:val="0"/>
                <w:color w:val="000000"/>
                <w:spacing w:val="-2"/>
                <w:sz w:val="14"/>
              </w:rPr>
            </w:pPr>
          </w:p>
        </w:tc>
        <w:tc>
          <w:tcPr>
            <w:tcW w:w="784" w:type="dxa"/>
            <w:tcBorders>
              <w:left w:val="single" w:sz="6" w:space="0" w:color="auto"/>
              <w:right w:val="single" w:sz="6" w:space="0" w:color="auto"/>
            </w:tcBorders>
          </w:tcPr>
          <w:p w:rsidR="00605C7A" w:rsidRPr="00571778" w:rsidRDefault="00605C7A" w:rsidP="003A060C">
            <w:pPr>
              <w:pStyle w:val="BibliotecaUniv-Texto"/>
              <w:rPr>
                <w:rFonts w:eastAsiaTheme="minorEastAsia"/>
                <w:snapToGrid w:val="0"/>
                <w:color w:val="000000"/>
                <w:spacing w:val="-2"/>
                <w:sz w:val="14"/>
              </w:rPr>
            </w:pPr>
          </w:p>
        </w:tc>
        <w:tc>
          <w:tcPr>
            <w:tcW w:w="711" w:type="dxa"/>
            <w:tcBorders>
              <w:left w:val="single" w:sz="6" w:space="0" w:color="auto"/>
              <w:right w:val="single" w:sz="6" w:space="0" w:color="auto"/>
            </w:tcBorders>
          </w:tcPr>
          <w:p w:rsidR="00605C7A" w:rsidRPr="00571778" w:rsidRDefault="00605C7A" w:rsidP="003A060C">
            <w:pPr>
              <w:pStyle w:val="BibliotecaUniv-Texto"/>
              <w:rPr>
                <w:rFonts w:eastAsiaTheme="minorEastAsia"/>
                <w:snapToGrid w:val="0"/>
                <w:color w:val="000000"/>
                <w:spacing w:val="-2"/>
                <w:sz w:val="14"/>
              </w:rPr>
            </w:pPr>
          </w:p>
        </w:tc>
      </w:tr>
      <w:tr w:rsidR="00605C7A" w:rsidRPr="00571778" w:rsidTr="003A060C">
        <w:trPr>
          <w:jc w:val="center"/>
        </w:trPr>
        <w:tc>
          <w:tcPr>
            <w:tcW w:w="2833" w:type="dxa"/>
            <w:tcBorders>
              <w:left w:val="single" w:sz="6" w:space="0" w:color="auto"/>
            </w:tcBorders>
          </w:tcPr>
          <w:p w:rsidR="00605C7A" w:rsidRPr="00571778" w:rsidRDefault="00605C7A" w:rsidP="003A060C">
            <w:pPr>
              <w:pStyle w:val="BibliotecaUniv-Texto"/>
              <w:rPr>
                <w:rFonts w:eastAsiaTheme="minorEastAsia"/>
                <w:snapToGrid w:val="0"/>
                <w:color w:val="000000"/>
                <w:spacing w:val="-2"/>
                <w:sz w:val="14"/>
              </w:rPr>
            </w:pPr>
            <w:r w:rsidRPr="00571778">
              <w:rPr>
                <w:rFonts w:eastAsiaTheme="minorEastAsia"/>
                <w:snapToGrid w:val="0"/>
                <w:color w:val="000000"/>
                <w:spacing w:val="-2"/>
                <w:sz w:val="14"/>
              </w:rPr>
              <w:t>Administrativos</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7.0%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7.0%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7.0%</w:t>
            </w: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7.0%</w:t>
            </w: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7.0%</w:t>
            </w:r>
          </w:p>
        </w:tc>
      </w:tr>
      <w:tr w:rsidR="00605C7A" w:rsidRPr="00571778" w:rsidTr="003A060C">
        <w:trPr>
          <w:jc w:val="center"/>
        </w:trPr>
        <w:tc>
          <w:tcPr>
            <w:tcW w:w="2833" w:type="dxa"/>
            <w:tcBorders>
              <w:left w:val="single" w:sz="6" w:space="0" w:color="auto"/>
            </w:tcBorders>
          </w:tcPr>
          <w:p w:rsidR="00605C7A" w:rsidRPr="00571778" w:rsidRDefault="00605C7A" w:rsidP="003A060C">
            <w:pPr>
              <w:pStyle w:val="BibliotecaUniv-Texto"/>
              <w:rPr>
                <w:rFonts w:eastAsiaTheme="minorEastAsia"/>
                <w:snapToGrid w:val="0"/>
                <w:color w:val="000000"/>
                <w:spacing w:val="-2"/>
                <w:sz w:val="14"/>
              </w:rPr>
            </w:pPr>
            <w:r w:rsidRPr="00571778">
              <w:rPr>
                <w:rFonts w:eastAsiaTheme="minorEastAsia"/>
                <w:snapToGrid w:val="0"/>
                <w:color w:val="000000"/>
                <w:spacing w:val="-2"/>
                <w:sz w:val="14"/>
              </w:rPr>
              <w:t>De ventas</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4.0%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4.0%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4.0%</w:t>
            </w: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4.0%</w:t>
            </w: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4.0%</w:t>
            </w:r>
          </w:p>
        </w:tc>
      </w:tr>
      <w:tr w:rsidR="00605C7A" w:rsidRPr="00571778" w:rsidTr="003A060C">
        <w:trPr>
          <w:jc w:val="center"/>
        </w:trPr>
        <w:tc>
          <w:tcPr>
            <w:tcW w:w="2833" w:type="dxa"/>
            <w:tcBorders>
              <w:left w:val="single" w:sz="6" w:space="0" w:color="auto"/>
            </w:tcBorders>
          </w:tcPr>
          <w:p w:rsidR="00605C7A" w:rsidRPr="00571778" w:rsidRDefault="00605C7A" w:rsidP="003A060C">
            <w:pPr>
              <w:pStyle w:val="BibliotecaUniv-Texto"/>
              <w:rPr>
                <w:rFonts w:eastAsiaTheme="minorEastAsia"/>
                <w:snapToGrid w:val="0"/>
                <w:color w:val="000000"/>
                <w:spacing w:val="-2"/>
                <w:sz w:val="14"/>
              </w:rPr>
            </w:pPr>
            <w:r w:rsidRPr="00571778">
              <w:rPr>
                <w:rFonts w:eastAsiaTheme="minorEastAsia"/>
                <w:snapToGrid w:val="0"/>
                <w:color w:val="000000"/>
                <w:spacing w:val="-2"/>
                <w:sz w:val="14"/>
              </w:rPr>
              <w:t>Financieros (no incluye deuda de largo plazo)</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2.4%</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2.4%</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2.4%</w:t>
            </w: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2.4%</w:t>
            </w: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2.4%</w:t>
            </w:r>
          </w:p>
        </w:tc>
      </w:tr>
      <w:tr w:rsidR="00605C7A" w:rsidRPr="00571778" w:rsidTr="003A060C">
        <w:trPr>
          <w:jc w:val="center"/>
        </w:trPr>
        <w:tc>
          <w:tcPr>
            <w:tcW w:w="2833" w:type="dxa"/>
            <w:tcBorders>
              <w:left w:val="single" w:sz="6" w:space="0" w:color="auto"/>
            </w:tcBorders>
          </w:tcPr>
          <w:p w:rsidR="00605C7A" w:rsidRPr="00571778" w:rsidRDefault="00605C7A" w:rsidP="003A060C">
            <w:pPr>
              <w:pStyle w:val="BibliotecaUniv-Texto"/>
              <w:rPr>
                <w:rFonts w:eastAsiaTheme="minorEastAsia"/>
                <w:snapToGrid w:val="0"/>
                <w:color w:val="000000"/>
                <w:spacing w:val="-2"/>
                <w:sz w:val="14"/>
              </w:rPr>
            </w:pPr>
            <w:r w:rsidRPr="00571778">
              <w:rPr>
                <w:rFonts w:eastAsiaTheme="minorEastAsia"/>
                <w:snapToGrid w:val="0"/>
                <w:color w:val="000000"/>
                <w:spacing w:val="-2"/>
                <w:sz w:val="14"/>
              </w:rPr>
              <w:t>Variación en el capital de trabajo (% de cambio en ventas)</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10.0%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10.0%</w:t>
            </w: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10.0%</w:t>
            </w: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10.0%</w:t>
            </w:r>
          </w:p>
        </w:tc>
      </w:tr>
      <w:tr w:rsidR="00605C7A" w:rsidRPr="00571778" w:rsidTr="003A060C">
        <w:trPr>
          <w:jc w:val="center"/>
        </w:trPr>
        <w:tc>
          <w:tcPr>
            <w:tcW w:w="2833" w:type="dxa"/>
            <w:tcBorders>
              <w:left w:val="single" w:sz="6" w:space="0" w:color="auto"/>
            </w:tcBorders>
          </w:tcPr>
          <w:p w:rsidR="00605C7A" w:rsidRPr="00571778" w:rsidRDefault="00605C7A" w:rsidP="003A060C">
            <w:pPr>
              <w:pStyle w:val="BibliotecaUniv-Texto"/>
              <w:rPr>
                <w:rFonts w:eastAsiaTheme="minorEastAsia"/>
                <w:snapToGrid w:val="0"/>
                <w:color w:val="000000"/>
                <w:spacing w:val="-2"/>
                <w:sz w:val="14"/>
              </w:rPr>
            </w:pP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p>
        </w:tc>
      </w:tr>
      <w:tr w:rsidR="00605C7A" w:rsidRPr="00571778" w:rsidTr="003A060C">
        <w:trPr>
          <w:jc w:val="center"/>
        </w:trPr>
        <w:tc>
          <w:tcPr>
            <w:tcW w:w="2833" w:type="dxa"/>
            <w:tcBorders>
              <w:left w:val="single" w:sz="6" w:space="0" w:color="auto"/>
            </w:tcBorders>
          </w:tcPr>
          <w:p w:rsidR="00605C7A" w:rsidRPr="00571778" w:rsidRDefault="00605C7A" w:rsidP="003A060C">
            <w:pPr>
              <w:pStyle w:val="BibliotecaUniv-Texto"/>
              <w:rPr>
                <w:rFonts w:eastAsiaTheme="minorEastAsia"/>
                <w:snapToGrid w:val="0"/>
                <w:color w:val="000000"/>
                <w:spacing w:val="-2"/>
                <w:sz w:val="14"/>
              </w:rPr>
            </w:pPr>
            <w:r w:rsidRPr="00571778">
              <w:rPr>
                <w:rFonts w:eastAsiaTheme="minorEastAsia"/>
                <w:snapToGrid w:val="0"/>
                <w:color w:val="000000"/>
                <w:spacing w:val="-2"/>
                <w:sz w:val="14"/>
              </w:rPr>
              <w:t>Impuesto a la renta</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30.0%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30.0%</w:t>
            </w:r>
          </w:p>
        </w:tc>
        <w:tc>
          <w:tcPr>
            <w:tcW w:w="709"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30.0%</w:t>
            </w:r>
          </w:p>
        </w:tc>
        <w:tc>
          <w:tcPr>
            <w:tcW w:w="784"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30.0%</w:t>
            </w:r>
          </w:p>
        </w:tc>
        <w:tc>
          <w:tcPr>
            <w:tcW w:w="711" w:type="dxa"/>
            <w:tcBorders>
              <w:left w:val="single" w:sz="6"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30.0%</w:t>
            </w:r>
          </w:p>
        </w:tc>
      </w:tr>
      <w:tr w:rsidR="00605C7A" w:rsidRPr="00571778" w:rsidTr="003A060C">
        <w:trPr>
          <w:jc w:val="center"/>
        </w:trPr>
        <w:tc>
          <w:tcPr>
            <w:tcW w:w="2833" w:type="dxa"/>
            <w:tcBorders>
              <w:left w:val="single" w:sz="6" w:space="0" w:color="auto"/>
              <w:bottom w:val="single" w:sz="4" w:space="0" w:color="auto"/>
            </w:tcBorders>
          </w:tcPr>
          <w:p w:rsidR="00605C7A" w:rsidRPr="00571778" w:rsidRDefault="00605C7A" w:rsidP="003A060C">
            <w:pPr>
              <w:pStyle w:val="BibliotecaUniv-Texto"/>
              <w:rPr>
                <w:rFonts w:eastAsiaTheme="minorEastAsia"/>
                <w:snapToGrid w:val="0"/>
                <w:color w:val="000000"/>
                <w:spacing w:val="-2"/>
                <w:sz w:val="14"/>
              </w:rPr>
            </w:pPr>
            <w:r w:rsidRPr="00571778">
              <w:rPr>
                <w:rFonts w:eastAsiaTheme="minorEastAsia"/>
                <w:snapToGrid w:val="0"/>
                <w:color w:val="000000"/>
                <w:spacing w:val="-2"/>
                <w:sz w:val="14"/>
              </w:rPr>
              <w:t>Participación de los trabajadores sobre las utilidades</w:t>
            </w:r>
          </w:p>
        </w:tc>
        <w:tc>
          <w:tcPr>
            <w:tcW w:w="709" w:type="dxa"/>
            <w:tcBorders>
              <w:left w:val="single" w:sz="6" w:space="0" w:color="auto"/>
              <w:bottom w:val="single" w:sz="4"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10.0%</w:t>
            </w:r>
          </w:p>
        </w:tc>
        <w:tc>
          <w:tcPr>
            <w:tcW w:w="709" w:type="dxa"/>
            <w:tcBorders>
              <w:left w:val="single" w:sz="6" w:space="0" w:color="auto"/>
              <w:bottom w:val="single" w:sz="4"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10.0%</w:t>
            </w:r>
          </w:p>
        </w:tc>
        <w:tc>
          <w:tcPr>
            <w:tcW w:w="709" w:type="dxa"/>
            <w:tcBorders>
              <w:left w:val="single" w:sz="6" w:space="0" w:color="auto"/>
              <w:bottom w:val="single" w:sz="4"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10.0%</w:t>
            </w:r>
          </w:p>
        </w:tc>
        <w:tc>
          <w:tcPr>
            <w:tcW w:w="784" w:type="dxa"/>
            <w:tcBorders>
              <w:left w:val="single" w:sz="6" w:space="0" w:color="auto"/>
              <w:bottom w:val="single" w:sz="4"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10.0%</w:t>
            </w:r>
          </w:p>
        </w:tc>
        <w:tc>
          <w:tcPr>
            <w:tcW w:w="711" w:type="dxa"/>
            <w:tcBorders>
              <w:left w:val="single" w:sz="6" w:space="0" w:color="auto"/>
              <w:bottom w:val="single" w:sz="4" w:space="0" w:color="auto"/>
              <w:right w:val="single" w:sz="6" w:space="0" w:color="auto"/>
            </w:tcBorders>
          </w:tcPr>
          <w:p w:rsidR="00605C7A" w:rsidRPr="00571778" w:rsidRDefault="00605C7A" w:rsidP="003A060C">
            <w:pPr>
              <w:pStyle w:val="BibliotecaUniv-Texto"/>
              <w:jc w:val="right"/>
              <w:rPr>
                <w:rFonts w:eastAsiaTheme="minorEastAsia"/>
                <w:snapToGrid w:val="0"/>
                <w:color w:val="000000"/>
                <w:spacing w:val="-2"/>
                <w:sz w:val="14"/>
              </w:rPr>
            </w:pPr>
            <w:r w:rsidRPr="00571778">
              <w:rPr>
                <w:rFonts w:eastAsiaTheme="minorEastAsia"/>
                <w:snapToGrid w:val="0"/>
                <w:color w:val="000000"/>
                <w:spacing w:val="-2"/>
                <w:sz w:val="14"/>
              </w:rPr>
              <w:t>10.0%</w:t>
            </w:r>
          </w:p>
        </w:tc>
      </w:tr>
      <w:tr w:rsidR="00605C7A" w:rsidRPr="00571778" w:rsidTr="003A060C">
        <w:trPr>
          <w:cantSplit/>
          <w:jc w:val="center"/>
        </w:trPr>
        <w:tc>
          <w:tcPr>
            <w:tcW w:w="5744" w:type="dxa"/>
            <w:gridSpan w:val="5"/>
            <w:tcBorders>
              <w:top w:val="single" w:sz="4" w:space="0" w:color="auto"/>
            </w:tcBorders>
          </w:tcPr>
          <w:p w:rsidR="00605C7A" w:rsidRPr="00571778" w:rsidRDefault="00605C7A" w:rsidP="003A060C">
            <w:pPr>
              <w:pStyle w:val="BibliotecaUniv-Texto"/>
              <w:rPr>
                <w:rFonts w:eastAsiaTheme="minorEastAsia"/>
                <w:snapToGrid w:val="0"/>
                <w:color w:val="000000"/>
                <w:sz w:val="16"/>
              </w:rPr>
            </w:pPr>
            <w:r w:rsidRPr="00571778">
              <w:rPr>
                <w:rFonts w:eastAsiaTheme="minorEastAsia"/>
                <w:snapToGrid w:val="0"/>
                <w:color w:val="000000"/>
                <w:sz w:val="16"/>
              </w:rPr>
              <w:t>** Se estima que el capital d</w:t>
            </w:r>
            <w:r>
              <w:rPr>
                <w:rFonts w:eastAsiaTheme="minorEastAsia"/>
                <w:snapToGrid w:val="0"/>
                <w:color w:val="000000"/>
                <w:sz w:val="16"/>
              </w:rPr>
              <w:t>e trabajo necesario para el 2011</w:t>
            </w:r>
            <w:r w:rsidRPr="00571778">
              <w:rPr>
                <w:rFonts w:eastAsiaTheme="minorEastAsia"/>
                <w:snapToGrid w:val="0"/>
                <w:color w:val="000000"/>
                <w:sz w:val="16"/>
              </w:rPr>
              <w:t xml:space="preserve"> es de S/. 50,000</w:t>
            </w:r>
          </w:p>
        </w:tc>
        <w:tc>
          <w:tcPr>
            <w:tcW w:w="711" w:type="dxa"/>
            <w:tcBorders>
              <w:top w:val="single" w:sz="4" w:space="0" w:color="auto"/>
            </w:tcBorders>
          </w:tcPr>
          <w:p w:rsidR="00605C7A" w:rsidRPr="00571778" w:rsidRDefault="00605C7A" w:rsidP="003A060C">
            <w:pPr>
              <w:pStyle w:val="BibliotecaUniv-Texto"/>
              <w:rPr>
                <w:rFonts w:eastAsiaTheme="minorEastAsia"/>
                <w:snapToGrid w:val="0"/>
                <w:color w:val="000000"/>
                <w:sz w:val="17"/>
              </w:rPr>
            </w:pPr>
          </w:p>
        </w:tc>
      </w:tr>
    </w:tbl>
    <w:p w:rsidR="00605C7A" w:rsidRDefault="00605C7A" w:rsidP="00605C7A">
      <w:pPr>
        <w:pStyle w:val="BibliotecaUniv-Texto"/>
        <w:spacing w:line="247" w:lineRule="auto"/>
        <w:jc w:val="center"/>
        <w:rPr>
          <w:b/>
          <w:snapToGrid w:val="0"/>
          <w:color w:val="000000"/>
          <w:sz w:val="18"/>
        </w:rPr>
      </w:pPr>
    </w:p>
    <w:p w:rsidR="00605C7A" w:rsidRDefault="00605C7A" w:rsidP="00605C7A">
      <w:pPr>
        <w:pStyle w:val="BibliotecaUniv-Texto"/>
        <w:spacing w:line="247" w:lineRule="auto"/>
        <w:jc w:val="center"/>
        <w:rPr>
          <w:b/>
          <w:sz w:val="18"/>
        </w:rPr>
      </w:pPr>
      <w:r>
        <w:rPr>
          <w:b/>
          <w:snapToGrid w:val="0"/>
          <w:color w:val="000000"/>
          <w:sz w:val="18"/>
        </w:rPr>
        <w:t>Anexo 2</w:t>
      </w:r>
    </w:p>
    <w:p w:rsidR="00605C7A" w:rsidRDefault="00605C7A" w:rsidP="00605C7A">
      <w:pPr>
        <w:pStyle w:val="BibliotecaUniv-Texto"/>
        <w:spacing w:line="247" w:lineRule="auto"/>
        <w:jc w:val="center"/>
        <w:rPr>
          <w:b/>
          <w:caps/>
          <w:snapToGrid w:val="0"/>
          <w:color w:val="000000"/>
          <w:sz w:val="18"/>
        </w:rPr>
      </w:pPr>
    </w:p>
    <w:p w:rsidR="00605C7A" w:rsidRDefault="00605C7A" w:rsidP="00605C7A">
      <w:pPr>
        <w:pStyle w:val="BibliotecaUniv-Texto"/>
        <w:spacing w:line="247" w:lineRule="auto"/>
        <w:jc w:val="center"/>
        <w:rPr>
          <w:b/>
          <w:caps/>
          <w:snapToGrid w:val="0"/>
          <w:color w:val="000000"/>
          <w:sz w:val="18"/>
        </w:rPr>
      </w:pPr>
      <w:r>
        <w:rPr>
          <w:b/>
          <w:caps/>
          <w:snapToGrid w:val="0"/>
          <w:color w:val="000000"/>
          <w:sz w:val="18"/>
        </w:rPr>
        <w:t>Estado DEL RESULTADO INTEGRAL</w:t>
      </w:r>
    </w:p>
    <w:p w:rsidR="00605C7A" w:rsidRDefault="00605C7A" w:rsidP="00605C7A">
      <w:pPr>
        <w:pStyle w:val="BibliotecaUniv-Texto"/>
        <w:spacing w:line="247" w:lineRule="auto"/>
        <w:jc w:val="center"/>
        <w:rPr>
          <w:snapToGrid w:val="0"/>
          <w:color w:val="000000"/>
          <w:sz w:val="18"/>
        </w:rPr>
      </w:pPr>
      <w:r>
        <w:rPr>
          <w:snapToGrid w:val="0"/>
          <w:color w:val="000000"/>
          <w:sz w:val="18"/>
        </w:rPr>
        <w:t>(en soles)</w:t>
      </w:r>
    </w:p>
    <w:p w:rsidR="00605C7A" w:rsidRDefault="00605C7A" w:rsidP="00605C7A">
      <w:pPr>
        <w:pStyle w:val="BibliotecaUniv-Texto"/>
        <w:spacing w:line="247" w:lineRule="auto"/>
        <w:rPr>
          <w:sz w:val="17"/>
        </w:rPr>
      </w:pPr>
    </w:p>
    <w:tbl>
      <w:tblPr>
        <w:tblW w:w="6295" w:type="dxa"/>
        <w:jc w:val="center"/>
        <w:tblLayout w:type="fixed"/>
        <w:tblCellMar>
          <w:left w:w="28" w:type="dxa"/>
          <w:right w:w="28" w:type="dxa"/>
        </w:tblCellMar>
        <w:tblLook w:val="0000" w:firstRow="0" w:lastRow="0" w:firstColumn="0" w:lastColumn="0" w:noHBand="0" w:noVBand="0"/>
      </w:tblPr>
      <w:tblGrid>
        <w:gridCol w:w="2325"/>
        <w:gridCol w:w="794"/>
        <w:gridCol w:w="794"/>
        <w:gridCol w:w="794"/>
        <w:gridCol w:w="794"/>
        <w:gridCol w:w="794"/>
      </w:tblGrid>
      <w:tr w:rsidR="00605C7A" w:rsidRPr="00571778" w:rsidTr="003A060C">
        <w:trPr>
          <w:jc w:val="center"/>
        </w:trPr>
        <w:tc>
          <w:tcPr>
            <w:tcW w:w="2325" w:type="dxa"/>
            <w:tcBorders>
              <w:top w:val="single" w:sz="6" w:space="0" w:color="auto"/>
              <w:left w:val="single" w:sz="6" w:space="0" w:color="auto"/>
              <w:bottom w:val="single" w:sz="6" w:space="0" w:color="auto"/>
            </w:tcBorders>
            <w:shd w:val="solid" w:color="FFFFFF" w:fill="auto"/>
          </w:tcPr>
          <w:p w:rsidR="00605C7A" w:rsidRPr="00571778" w:rsidRDefault="00605C7A" w:rsidP="003A060C">
            <w:pPr>
              <w:pStyle w:val="BibliotecaUniv-Texto"/>
              <w:spacing w:before="40" w:after="40" w:line="247" w:lineRule="auto"/>
              <w:rPr>
                <w:rFonts w:eastAsiaTheme="minorEastAsia"/>
                <w:snapToGrid w:val="0"/>
                <w:color w:val="000000"/>
                <w:spacing w:val="-2"/>
                <w:sz w:val="14"/>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05C7A" w:rsidRPr="00571778" w:rsidRDefault="00605C7A" w:rsidP="003A060C">
            <w:pPr>
              <w:pStyle w:val="BibliotecaUniv-Texto"/>
              <w:spacing w:before="40" w:after="40" w:line="247" w:lineRule="auto"/>
              <w:jc w:val="center"/>
              <w:rPr>
                <w:rFonts w:eastAsiaTheme="minorEastAsia"/>
                <w:b/>
                <w:snapToGrid w:val="0"/>
                <w:color w:val="000000"/>
                <w:spacing w:val="-2"/>
                <w:sz w:val="14"/>
              </w:rPr>
            </w:pPr>
            <w:r w:rsidRPr="00571778">
              <w:rPr>
                <w:rFonts w:eastAsiaTheme="minorEastAsia"/>
                <w:b/>
                <w:snapToGrid w:val="0"/>
                <w:spacing w:val="-2"/>
                <w:sz w:val="14"/>
              </w:rPr>
              <w:t>2011</w:t>
            </w: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05C7A" w:rsidRPr="00571778" w:rsidRDefault="00605C7A" w:rsidP="003A060C">
            <w:pPr>
              <w:pStyle w:val="BibliotecaUniv-Texto"/>
              <w:spacing w:before="40" w:after="40" w:line="247" w:lineRule="auto"/>
              <w:jc w:val="center"/>
              <w:rPr>
                <w:rFonts w:eastAsiaTheme="minorEastAsia"/>
                <w:b/>
                <w:snapToGrid w:val="0"/>
                <w:color w:val="000000"/>
                <w:spacing w:val="-2"/>
                <w:sz w:val="14"/>
              </w:rPr>
            </w:pPr>
            <w:r w:rsidRPr="00571778">
              <w:rPr>
                <w:rFonts w:eastAsiaTheme="minorEastAsia"/>
                <w:b/>
                <w:snapToGrid w:val="0"/>
                <w:spacing w:val="-2"/>
                <w:sz w:val="14"/>
              </w:rPr>
              <w:t>2012</w:t>
            </w: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05C7A" w:rsidRPr="00571778" w:rsidRDefault="00605C7A" w:rsidP="003A060C">
            <w:pPr>
              <w:pStyle w:val="BibliotecaUniv-Texto"/>
              <w:spacing w:before="40" w:after="40" w:line="247" w:lineRule="auto"/>
              <w:jc w:val="center"/>
              <w:rPr>
                <w:rFonts w:eastAsiaTheme="minorEastAsia"/>
                <w:b/>
                <w:snapToGrid w:val="0"/>
                <w:color w:val="000000"/>
                <w:spacing w:val="-2"/>
                <w:sz w:val="14"/>
              </w:rPr>
            </w:pPr>
            <w:r w:rsidRPr="00571778">
              <w:rPr>
                <w:rFonts w:eastAsiaTheme="minorEastAsia"/>
                <w:b/>
                <w:snapToGrid w:val="0"/>
                <w:spacing w:val="-2"/>
                <w:sz w:val="14"/>
              </w:rPr>
              <w:t>2013</w:t>
            </w: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05C7A" w:rsidRPr="00571778" w:rsidRDefault="00605C7A" w:rsidP="003A060C">
            <w:pPr>
              <w:pStyle w:val="BibliotecaUniv-Texto"/>
              <w:spacing w:before="40" w:after="40" w:line="247" w:lineRule="auto"/>
              <w:jc w:val="center"/>
              <w:rPr>
                <w:rFonts w:eastAsiaTheme="minorEastAsia"/>
                <w:b/>
                <w:snapToGrid w:val="0"/>
                <w:color w:val="000000"/>
                <w:spacing w:val="-2"/>
                <w:sz w:val="14"/>
              </w:rPr>
            </w:pPr>
            <w:r w:rsidRPr="00571778">
              <w:rPr>
                <w:rFonts w:eastAsiaTheme="minorEastAsia"/>
                <w:b/>
                <w:snapToGrid w:val="0"/>
                <w:spacing w:val="-2"/>
                <w:sz w:val="14"/>
              </w:rPr>
              <w:t>2014</w:t>
            </w: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05C7A" w:rsidRPr="00571778" w:rsidRDefault="00605C7A" w:rsidP="003A060C">
            <w:pPr>
              <w:pStyle w:val="BibliotecaUniv-Texto"/>
              <w:spacing w:before="40" w:after="40" w:line="247" w:lineRule="auto"/>
              <w:jc w:val="center"/>
              <w:rPr>
                <w:rFonts w:eastAsiaTheme="minorEastAsia"/>
                <w:b/>
                <w:snapToGrid w:val="0"/>
                <w:color w:val="000000"/>
                <w:spacing w:val="-2"/>
                <w:sz w:val="14"/>
              </w:rPr>
            </w:pPr>
            <w:r w:rsidRPr="00571778">
              <w:rPr>
                <w:rFonts w:eastAsiaTheme="minorEastAsia"/>
                <w:b/>
                <w:snapToGrid w:val="0"/>
                <w:spacing w:val="-2"/>
                <w:sz w:val="14"/>
              </w:rPr>
              <w:t>2015</w:t>
            </w:r>
          </w:p>
        </w:tc>
      </w:tr>
      <w:tr w:rsidR="00605C7A" w:rsidRPr="00571778" w:rsidTr="003A060C">
        <w:trPr>
          <w:jc w:val="center"/>
        </w:trPr>
        <w:tc>
          <w:tcPr>
            <w:tcW w:w="2325" w:type="dxa"/>
            <w:tcBorders>
              <w:left w:val="single" w:sz="6" w:space="0" w:color="auto"/>
            </w:tcBorders>
          </w:tcPr>
          <w:p w:rsidR="00605C7A" w:rsidRPr="00571778" w:rsidRDefault="00605C7A" w:rsidP="003A060C">
            <w:pPr>
              <w:pStyle w:val="BibliotecaUniv-Texto"/>
              <w:spacing w:line="247" w:lineRule="auto"/>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line="247" w:lineRule="auto"/>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line="247" w:lineRule="auto"/>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line="247" w:lineRule="auto"/>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line="247" w:lineRule="auto"/>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line="247" w:lineRule="auto"/>
              <w:rPr>
                <w:rFonts w:eastAsiaTheme="minorEastAsia"/>
                <w:snapToGrid w:val="0"/>
                <w:color w:val="000000"/>
                <w:spacing w:val="-2"/>
                <w:sz w:val="14"/>
              </w:rPr>
            </w:pPr>
          </w:p>
        </w:tc>
      </w:tr>
      <w:tr w:rsidR="00605C7A" w:rsidRPr="00571778" w:rsidTr="003A060C">
        <w:trPr>
          <w:jc w:val="center"/>
        </w:trPr>
        <w:tc>
          <w:tcPr>
            <w:tcW w:w="2325" w:type="dxa"/>
            <w:tcBorders>
              <w:left w:val="single" w:sz="6" w:space="0" w:color="auto"/>
              <w:bottom w:val="single" w:sz="6" w:space="0" w:color="auto"/>
            </w:tcBorders>
          </w:tcPr>
          <w:p w:rsidR="00605C7A" w:rsidRPr="00571778" w:rsidRDefault="00605C7A" w:rsidP="003A060C">
            <w:pPr>
              <w:pStyle w:val="BibliotecaUniv-Texto"/>
              <w:spacing w:before="10" w:after="10" w:line="247" w:lineRule="auto"/>
              <w:rPr>
                <w:rFonts w:eastAsiaTheme="minorEastAsia"/>
                <w:i/>
                <w:snapToGrid w:val="0"/>
                <w:color w:val="000000"/>
                <w:spacing w:val="-2"/>
                <w:sz w:val="14"/>
              </w:rPr>
            </w:pPr>
            <w:r w:rsidRPr="00571778">
              <w:rPr>
                <w:rFonts w:eastAsiaTheme="minorEastAsia"/>
                <w:i/>
                <w:snapToGrid w:val="0"/>
                <w:color w:val="000000"/>
                <w:spacing w:val="-2"/>
                <w:sz w:val="14"/>
              </w:rPr>
              <w:t>Ventas</w:t>
            </w:r>
          </w:p>
        </w:tc>
        <w:tc>
          <w:tcPr>
            <w:tcW w:w="794" w:type="dxa"/>
            <w:tcBorders>
              <w:left w:val="single" w:sz="6" w:space="0" w:color="auto"/>
              <w:bottom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5,972,000</w:t>
            </w:r>
          </w:p>
        </w:tc>
        <w:tc>
          <w:tcPr>
            <w:tcW w:w="794" w:type="dxa"/>
            <w:tcBorders>
              <w:left w:val="single" w:sz="6" w:space="0" w:color="auto"/>
              <w:bottom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8,220,558</w:t>
            </w:r>
          </w:p>
        </w:tc>
        <w:tc>
          <w:tcPr>
            <w:tcW w:w="794" w:type="dxa"/>
            <w:tcBorders>
              <w:left w:val="single" w:sz="6" w:space="0" w:color="auto"/>
              <w:bottom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9,990,277</w:t>
            </w:r>
          </w:p>
        </w:tc>
        <w:tc>
          <w:tcPr>
            <w:tcW w:w="794" w:type="dxa"/>
            <w:tcBorders>
              <w:left w:val="single" w:sz="6" w:space="0" w:color="auto"/>
              <w:bottom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11,259,757</w:t>
            </w:r>
          </w:p>
        </w:tc>
        <w:tc>
          <w:tcPr>
            <w:tcW w:w="794" w:type="dxa"/>
            <w:tcBorders>
              <w:left w:val="single" w:sz="6" w:space="0" w:color="auto"/>
              <w:bottom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12,051,038</w:t>
            </w:r>
          </w:p>
        </w:tc>
      </w:tr>
      <w:tr w:rsidR="00605C7A" w:rsidRPr="00571778" w:rsidTr="003A060C">
        <w:trPr>
          <w:jc w:val="center"/>
        </w:trPr>
        <w:tc>
          <w:tcPr>
            <w:tcW w:w="2325" w:type="dxa"/>
            <w:tcBorders>
              <w:left w:val="single" w:sz="6" w:space="0" w:color="auto"/>
            </w:tcBorders>
          </w:tcPr>
          <w:p w:rsidR="00605C7A" w:rsidRPr="00571778" w:rsidRDefault="00605C7A" w:rsidP="003A060C">
            <w:pPr>
              <w:pStyle w:val="BibliotecaUniv-Texto"/>
              <w:spacing w:before="10" w:after="10" w:line="247" w:lineRule="auto"/>
              <w:rPr>
                <w:rFonts w:eastAsiaTheme="minorEastAsia"/>
                <w:i/>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r>
      <w:tr w:rsidR="00605C7A" w:rsidRPr="00571778" w:rsidTr="003A060C">
        <w:trPr>
          <w:jc w:val="center"/>
        </w:trPr>
        <w:tc>
          <w:tcPr>
            <w:tcW w:w="2325" w:type="dxa"/>
            <w:tcBorders>
              <w:left w:val="single" w:sz="6" w:space="0" w:color="auto"/>
            </w:tcBorders>
          </w:tcPr>
          <w:p w:rsidR="00605C7A" w:rsidRPr="00571778" w:rsidRDefault="00605C7A" w:rsidP="003A060C">
            <w:pPr>
              <w:pStyle w:val="BibliotecaUniv-Texto"/>
              <w:spacing w:before="10" w:after="10" w:line="247" w:lineRule="auto"/>
              <w:rPr>
                <w:rFonts w:eastAsiaTheme="minorEastAsia"/>
                <w:snapToGrid w:val="0"/>
                <w:color w:val="000000"/>
                <w:spacing w:val="-2"/>
                <w:sz w:val="14"/>
              </w:rPr>
            </w:pPr>
            <w:r w:rsidRPr="00571778">
              <w:rPr>
                <w:rFonts w:eastAsiaTheme="minorEastAsia"/>
                <w:snapToGrid w:val="0"/>
                <w:color w:val="000000"/>
                <w:spacing w:val="-2"/>
                <w:sz w:val="14"/>
              </w:rPr>
              <w:t>Formularios</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4,687,000</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5,315,058</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5,957,927</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6,374,982</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6,757,481</w:t>
            </w:r>
          </w:p>
        </w:tc>
      </w:tr>
      <w:tr w:rsidR="00605C7A" w:rsidRPr="00571778" w:rsidTr="003A060C">
        <w:trPr>
          <w:jc w:val="center"/>
        </w:trPr>
        <w:tc>
          <w:tcPr>
            <w:tcW w:w="2325" w:type="dxa"/>
            <w:tcBorders>
              <w:left w:val="single" w:sz="6" w:space="0" w:color="auto"/>
            </w:tcBorders>
          </w:tcPr>
          <w:p w:rsidR="00605C7A" w:rsidRPr="00571778" w:rsidRDefault="00605C7A" w:rsidP="003A060C">
            <w:pPr>
              <w:pStyle w:val="BibliotecaUniv-Texto"/>
              <w:spacing w:before="10" w:after="10" w:line="247" w:lineRule="auto"/>
              <w:rPr>
                <w:rFonts w:eastAsiaTheme="minorEastAsia"/>
                <w:snapToGrid w:val="0"/>
                <w:color w:val="000000"/>
                <w:spacing w:val="-2"/>
                <w:sz w:val="14"/>
              </w:rPr>
            </w:pPr>
            <w:r w:rsidRPr="00571778">
              <w:rPr>
                <w:rFonts w:eastAsiaTheme="minorEastAsia"/>
                <w:snapToGrid w:val="0"/>
                <w:color w:val="000000"/>
                <w:spacing w:val="-2"/>
                <w:sz w:val="14"/>
              </w:rPr>
              <w:t>Cheques</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360,000</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648,000</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993,600</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1,428,300</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1,571,130</w:t>
            </w:r>
          </w:p>
        </w:tc>
      </w:tr>
      <w:tr w:rsidR="00605C7A" w:rsidRPr="00571778" w:rsidTr="003A060C">
        <w:trPr>
          <w:jc w:val="center"/>
        </w:trPr>
        <w:tc>
          <w:tcPr>
            <w:tcW w:w="2325" w:type="dxa"/>
            <w:tcBorders>
              <w:left w:val="single" w:sz="6" w:space="0" w:color="auto"/>
            </w:tcBorders>
          </w:tcPr>
          <w:p w:rsidR="00605C7A" w:rsidRPr="00571778" w:rsidRDefault="00605C7A" w:rsidP="003A060C">
            <w:pPr>
              <w:pStyle w:val="BibliotecaUniv-Texto"/>
              <w:spacing w:before="10" w:after="10" w:line="247" w:lineRule="auto"/>
              <w:rPr>
                <w:rFonts w:eastAsiaTheme="minorEastAsia"/>
                <w:snapToGrid w:val="0"/>
                <w:color w:val="000000"/>
                <w:spacing w:val="-2"/>
                <w:sz w:val="14"/>
              </w:rPr>
            </w:pPr>
            <w:r w:rsidRPr="00571778">
              <w:rPr>
                <w:rFonts w:eastAsiaTheme="minorEastAsia"/>
                <w:snapToGrid w:val="0"/>
                <w:color w:val="000000"/>
                <w:spacing w:val="-2"/>
                <w:sz w:val="14"/>
              </w:rPr>
              <w:t>Rollos</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375,000</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1,350,000</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1,707,750</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1,992,375</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2,111,918</w:t>
            </w:r>
          </w:p>
        </w:tc>
      </w:tr>
      <w:tr w:rsidR="00605C7A" w:rsidRPr="00571778" w:rsidTr="003A060C">
        <w:trPr>
          <w:jc w:val="center"/>
        </w:trPr>
        <w:tc>
          <w:tcPr>
            <w:tcW w:w="2325" w:type="dxa"/>
            <w:tcBorders>
              <w:left w:val="single" w:sz="6" w:space="0" w:color="auto"/>
            </w:tcBorders>
          </w:tcPr>
          <w:p w:rsidR="00605C7A" w:rsidRPr="00571778" w:rsidRDefault="00605C7A" w:rsidP="003A060C">
            <w:pPr>
              <w:pStyle w:val="BibliotecaUniv-Texto"/>
              <w:spacing w:before="10" w:after="10" w:line="247" w:lineRule="auto"/>
              <w:rPr>
                <w:rFonts w:eastAsiaTheme="minorEastAsia"/>
                <w:snapToGrid w:val="0"/>
                <w:color w:val="000000"/>
                <w:spacing w:val="-2"/>
                <w:sz w:val="14"/>
              </w:rPr>
            </w:pPr>
            <w:r w:rsidRPr="00571778">
              <w:rPr>
                <w:rFonts w:eastAsiaTheme="minorEastAsia"/>
                <w:snapToGrid w:val="0"/>
                <w:color w:val="000000"/>
                <w:spacing w:val="-2"/>
                <w:sz w:val="14"/>
              </w:rPr>
              <w:t>Etiquetas</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550,000</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907,500</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1,331,000</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1,464,100</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1,610,510</w:t>
            </w:r>
          </w:p>
        </w:tc>
      </w:tr>
      <w:tr w:rsidR="00605C7A" w:rsidRPr="00571778" w:rsidTr="003A060C">
        <w:trPr>
          <w:jc w:val="center"/>
        </w:trPr>
        <w:tc>
          <w:tcPr>
            <w:tcW w:w="2325" w:type="dxa"/>
            <w:tcBorders>
              <w:left w:val="single" w:sz="6" w:space="0" w:color="auto"/>
            </w:tcBorders>
          </w:tcPr>
          <w:p w:rsidR="00605C7A" w:rsidRPr="00571778" w:rsidRDefault="00605C7A" w:rsidP="003A060C">
            <w:pPr>
              <w:pStyle w:val="BibliotecaUniv-Texto"/>
              <w:spacing w:before="10" w:after="10" w:line="247" w:lineRule="auto"/>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r>
      <w:tr w:rsidR="00605C7A" w:rsidRPr="00571778" w:rsidTr="003A060C">
        <w:trPr>
          <w:jc w:val="center"/>
        </w:trPr>
        <w:tc>
          <w:tcPr>
            <w:tcW w:w="2325" w:type="dxa"/>
            <w:tcBorders>
              <w:left w:val="single" w:sz="6" w:space="0" w:color="auto"/>
              <w:bottom w:val="single" w:sz="6" w:space="0" w:color="auto"/>
            </w:tcBorders>
          </w:tcPr>
          <w:p w:rsidR="00605C7A" w:rsidRPr="00571778" w:rsidRDefault="00605C7A" w:rsidP="003A060C">
            <w:pPr>
              <w:pStyle w:val="BibliotecaUniv-Texto"/>
              <w:spacing w:before="10" w:after="10" w:line="247" w:lineRule="auto"/>
              <w:rPr>
                <w:rFonts w:eastAsiaTheme="minorEastAsia"/>
                <w:i/>
                <w:snapToGrid w:val="0"/>
                <w:color w:val="000000"/>
                <w:spacing w:val="-2"/>
                <w:sz w:val="14"/>
              </w:rPr>
            </w:pPr>
            <w:r w:rsidRPr="00571778">
              <w:rPr>
                <w:rFonts w:eastAsiaTheme="minorEastAsia"/>
                <w:i/>
                <w:snapToGrid w:val="0"/>
                <w:color w:val="000000"/>
                <w:spacing w:val="-2"/>
                <w:sz w:val="14"/>
              </w:rPr>
              <w:t>Costo de ventas</w:t>
            </w:r>
          </w:p>
        </w:tc>
        <w:tc>
          <w:tcPr>
            <w:tcW w:w="794" w:type="dxa"/>
            <w:tcBorders>
              <w:left w:val="single" w:sz="6" w:space="0" w:color="auto"/>
              <w:bottom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4,176,750</w:t>
            </w:r>
          </w:p>
        </w:tc>
        <w:tc>
          <w:tcPr>
            <w:tcW w:w="794" w:type="dxa"/>
            <w:tcBorders>
              <w:left w:val="single" w:sz="6" w:space="0" w:color="auto"/>
              <w:bottom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5,645,269</w:t>
            </w:r>
          </w:p>
        </w:tc>
        <w:tc>
          <w:tcPr>
            <w:tcW w:w="794" w:type="dxa"/>
            <w:tcBorders>
              <w:left w:val="single" w:sz="6" w:space="0" w:color="auto"/>
              <w:bottom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6,974,204</w:t>
            </w:r>
          </w:p>
        </w:tc>
        <w:tc>
          <w:tcPr>
            <w:tcW w:w="794" w:type="dxa"/>
            <w:tcBorders>
              <w:left w:val="single" w:sz="6" w:space="0" w:color="auto"/>
              <w:bottom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7,934,423</w:t>
            </w:r>
          </w:p>
        </w:tc>
        <w:tc>
          <w:tcPr>
            <w:tcW w:w="794" w:type="dxa"/>
            <w:tcBorders>
              <w:left w:val="single" w:sz="6" w:space="0" w:color="auto"/>
              <w:bottom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8,665,301</w:t>
            </w:r>
          </w:p>
        </w:tc>
      </w:tr>
      <w:tr w:rsidR="00605C7A" w:rsidRPr="00571778" w:rsidTr="003A060C">
        <w:trPr>
          <w:jc w:val="center"/>
        </w:trPr>
        <w:tc>
          <w:tcPr>
            <w:tcW w:w="2325" w:type="dxa"/>
            <w:tcBorders>
              <w:left w:val="single" w:sz="6" w:space="0" w:color="auto"/>
            </w:tcBorders>
          </w:tcPr>
          <w:p w:rsidR="00605C7A" w:rsidRPr="00571778" w:rsidRDefault="00605C7A" w:rsidP="003A060C">
            <w:pPr>
              <w:pStyle w:val="BibliotecaUniv-Texto"/>
              <w:spacing w:before="10" w:after="10" w:line="247" w:lineRule="auto"/>
              <w:rPr>
                <w:rFonts w:eastAsiaTheme="minorEastAsia"/>
                <w:i/>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r>
      <w:tr w:rsidR="00605C7A" w:rsidRPr="00571778" w:rsidTr="003A060C">
        <w:trPr>
          <w:jc w:val="center"/>
        </w:trPr>
        <w:tc>
          <w:tcPr>
            <w:tcW w:w="2325" w:type="dxa"/>
            <w:tcBorders>
              <w:left w:val="single" w:sz="6" w:space="0" w:color="auto"/>
            </w:tcBorders>
          </w:tcPr>
          <w:p w:rsidR="00605C7A" w:rsidRPr="00571778" w:rsidRDefault="00605C7A" w:rsidP="003A060C">
            <w:pPr>
              <w:pStyle w:val="BibliotecaUniv-Texto"/>
              <w:spacing w:before="10" w:after="10" w:line="247" w:lineRule="auto"/>
              <w:rPr>
                <w:rFonts w:eastAsiaTheme="minorEastAsia"/>
                <w:snapToGrid w:val="0"/>
                <w:color w:val="000000"/>
                <w:spacing w:val="-2"/>
                <w:sz w:val="14"/>
              </w:rPr>
            </w:pPr>
            <w:r w:rsidRPr="00571778">
              <w:rPr>
                <w:rFonts w:eastAsiaTheme="minorEastAsia"/>
                <w:snapToGrid w:val="0"/>
                <w:color w:val="000000"/>
                <w:spacing w:val="-2"/>
                <w:sz w:val="14"/>
              </w:rPr>
              <w:t>Formularios</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3,515,250</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4,039,444</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4,587,604</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4,972,486</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5,270,835</w:t>
            </w:r>
          </w:p>
        </w:tc>
      </w:tr>
      <w:tr w:rsidR="00605C7A" w:rsidRPr="00571778" w:rsidTr="003A060C">
        <w:trPr>
          <w:jc w:val="center"/>
        </w:trPr>
        <w:tc>
          <w:tcPr>
            <w:tcW w:w="2325" w:type="dxa"/>
            <w:tcBorders>
              <w:left w:val="single" w:sz="6" w:space="0" w:color="auto"/>
            </w:tcBorders>
          </w:tcPr>
          <w:p w:rsidR="00605C7A" w:rsidRPr="00571778" w:rsidRDefault="00605C7A" w:rsidP="003A060C">
            <w:pPr>
              <w:pStyle w:val="BibliotecaUniv-Texto"/>
              <w:spacing w:before="10" w:after="10" w:line="247" w:lineRule="auto"/>
              <w:rPr>
                <w:rFonts w:eastAsiaTheme="minorEastAsia"/>
                <w:snapToGrid w:val="0"/>
                <w:color w:val="000000"/>
                <w:spacing w:val="-2"/>
                <w:sz w:val="14"/>
              </w:rPr>
            </w:pPr>
            <w:r w:rsidRPr="00571778">
              <w:rPr>
                <w:rFonts w:eastAsiaTheme="minorEastAsia"/>
                <w:snapToGrid w:val="0"/>
                <w:color w:val="000000"/>
                <w:spacing w:val="-2"/>
                <w:sz w:val="14"/>
              </w:rPr>
              <w:t>Rollos</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144,000</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291,600</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496,800</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785,565</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942,678</w:t>
            </w:r>
          </w:p>
        </w:tc>
      </w:tr>
      <w:tr w:rsidR="00605C7A" w:rsidRPr="00571778" w:rsidTr="003A060C">
        <w:trPr>
          <w:jc w:val="center"/>
        </w:trPr>
        <w:tc>
          <w:tcPr>
            <w:tcW w:w="2325" w:type="dxa"/>
            <w:tcBorders>
              <w:left w:val="single" w:sz="6" w:space="0" w:color="auto"/>
            </w:tcBorders>
          </w:tcPr>
          <w:p w:rsidR="00605C7A" w:rsidRPr="00571778" w:rsidRDefault="00605C7A" w:rsidP="003A060C">
            <w:pPr>
              <w:pStyle w:val="BibliotecaUniv-Texto"/>
              <w:spacing w:before="10" w:after="10" w:line="247" w:lineRule="auto"/>
              <w:rPr>
                <w:rFonts w:eastAsiaTheme="minorEastAsia"/>
                <w:snapToGrid w:val="0"/>
                <w:color w:val="000000"/>
                <w:spacing w:val="-2"/>
                <w:sz w:val="14"/>
              </w:rPr>
            </w:pPr>
            <w:r w:rsidRPr="00571778">
              <w:rPr>
                <w:rFonts w:eastAsiaTheme="minorEastAsia"/>
                <w:snapToGrid w:val="0"/>
                <w:color w:val="000000"/>
                <w:spacing w:val="-2"/>
                <w:sz w:val="14"/>
              </w:rPr>
              <w:t>Cheques</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187,500</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742,500</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1,024,650</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1,195,425</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1,372,746</w:t>
            </w:r>
          </w:p>
        </w:tc>
      </w:tr>
      <w:tr w:rsidR="00605C7A" w:rsidRPr="00571778" w:rsidTr="003A060C">
        <w:trPr>
          <w:jc w:val="center"/>
        </w:trPr>
        <w:tc>
          <w:tcPr>
            <w:tcW w:w="2325" w:type="dxa"/>
            <w:tcBorders>
              <w:left w:val="single" w:sz="6" w:space="0" w:color="auto"/>
            </w:tcBorders>
          </w:tcPr>
          <w:p w:rsidR="00605C7A" w:rsidRPr="00571778" w:rsidRDefault="00605C7A" w:rsidP="003A060C">
            <w:pPr>
              <w:pStyle w:val="BibliotecaUniv-Texto"/>
              <w:spacing w:before="10" w:after="10" w:line="247" w:lineRule="auto"/>
              <w:rPr>
                <w:rFonts w:eastAsiaTheme="minorEastAsia"/>
                <w:snapToGrid w:val="0"/>
                <w:color w:val="000000"/>
                <w:spacing w:val="-2"/>
                <w:sz w:val="14"/>
              </w:rPr>
            </w:pPr>
            <w:r w:rsidRPr="00571778">
              <w:rPr>
                <w:rFonts w:eastAsiaTheme="minorEastAsia"/>
                <w:snapToGrid w:val="0"/>
                <w:color w:val="000000"/>
                <w:spacing w:val="-2"/>
                <w:sz w:val="14"/>
              </w:rPr>
              <w:t>Etiquetas</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330,000</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571,725</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865,150</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980,947</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1,079,042</w:t>
            </w:r>
          </w:p>
        </w:tc>
      </w:tr>
      <w:tr w:rsidR="00605C7A" w:rsidRPr="00571778" w:rsidTr="003A060C">
        <w:trPr>
          <w:jc w:val="center"/>
        </w:trPr>
        <w:tc>
          <w:tcPr>
            <w:tcW w:w="2325" w:type="dxa"/>
            <w:tcBorders>
              <w:left w:val="single" w:sz="6" w:space="0" w:color="auto"/>
            </w:tcBorders>
          </w:tcPr>
          <w:p w:rsidR="00605C7A" w:rsidRPr="00571778" w:rsidRDefault="00605C7A" w:rsidP="003A060C">
            <w:pPr>
              <w:pStyle w:val="BibliotecaUniv-Texto"/>
              <w:spacing w:before="10" w:after="10" w:line="247" w:lineRule="auto"/>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r>
      <w:tr w:rsidR="00605C7A" w:rsidRPr="00571778" w:rsidTr="003A060C">
        <w:trPr>
          <w:jc w:val="center"/>
        </w:trPr>
        <w:tc>
          <w:tcPr>
            <w:tcW w:w="2325" w:type="dxa"/>
            <w:tcBorders>
              <w:top w:val="single" w:sz="6" w:space="0" w:color="auto"/>
              <w:left w:val="single" w:sz="6" w:space="0" w:color="auto"/>
            </w:tcBorders>
          </w:tcPr>
          <w:p w:rsidR="00605C7A" w:rsidRPr="00571778" w:rsidRDefault="00605C7A" w:rsidP="003A060C">
            <w:pPr>
              <w:pStyle w:val="BibliotecaUniv-Texto"/>
              <w:spacing w:before="10" w:after="10" w:line="247" w:lineRule="auto"/>
              <w:rPr>
                <w:rFonts w:eastAsiaTheme="minorEastAsia"/>
                <w:b/>
                <w:snapToGrid w:val="0"/>
                <w:color w:val="000000"/>
                <w:spacing w:val="-2"/>
                <w:sz w:val="14"/>
              </w:rPr>
            </w:pPr>
            <w:r w:rsidRPr="00571778">
              <w:rPr>
                <w:rFonts w:eastAsiaTheme="minorEastAsia"/>
                <w:b/>
                <w:snapToGrid w:val="0"/>
                <w:color w:val="000000"/>
                <w:spacing w:val="-2"/>
                <w:sz w:val="14"/>
              </w:rPr>
              <w:t>Utilidad bruta</w:t>
            </w:r>
          </w:p>
        </w:tc>
        <w:tc>
          <w:tcPr>
            <w:tcW w:w="794" w:type="dxa"/>
            <w:tcBorders>
              <w:top w:val="single" w:sz="6" w:space="0" w:color="auto"/>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1,795,250</w:t>
            </w:r>
          </w:p>
        </w:tc>
        <w:tc>
          <w:tcPr>
            <w:tcW w:w="794" w:type="dxa"/>
            <w:tcBorders>
              <w:top w:val="single" w:sz="6" w:space="0" w:color="auto"/>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2,575,289</w:t>
            </w:r>
          </w:p>
        </w:tc>
        <w:tc>
          <w:tcPr>
            <w:tcW w:w="794" w:type="dxa"/>
            <w:tcBorders>
              <w:top w:val="single" w:sz="6" w:space="0" w:color="auto"/>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3,016,073</w:t>
            </w:r>
          </w:p>
        </w:tc>
        <w:tc>
          <w:tcPr>
            <w:tcW w:w="794" w:type="dxa"/>
            <w:tcBorders>
              <w:top w:val="single" w:sz="6" w:space="0" w:color="auto"/>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3,325,334</w:t>
            </w:r>
          </w:p>
        </w:tc>
        <w:tc>
          <w:tcPr>
            <w:tcW w:w="794" w:type="dxa"/>
            <w:tcBorders>
              <w:top w:val="single" w:sz="6" w:space="0" w:color="auto"/>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3,385,737</w:t>
            </w:r>
          </w:p>
        </w:tc>
      </w:tr>
      <w:tr w:rsidR="00605C7A" w:rsidRPr="00571778" w:rsidTr="003A060C">
        <w:trPr>
          <w:jc w:val="center"/>
        </w:trPr>
        <w:tc>
          <w:tcPr>
            <w:tcW w:w="2325" w:type="dxa"/>
            <w:tcBorders>
              <w:left w:val="single" w:sz="6" w:space="0" w:color="auto"/>
            </w:tcBorders>
          </w:tcPr>
          <w:p w:rsidR="00605C7A" w:rsidRPr="00571778" w:rsidRDefault="00605C7A" w:rsidP="003A060C">
            <w:pPr>
              <w:pStyle w:val="BibliotecaUniv-Texto"/>
              <w:spacing w:before="10" w:after="10" w:line="247" w:lineRule="auto"/>
              <w:rPr>
                <w:rFonts w:eastAsiaTheme="minorEastAsia"/>
                <w:b/>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r>
      <w:tr w:rsidR="00605C7A" w:rsidRPr="00571778" w:rsidTr="003A060C">
        <w:trPr>
          <w:jc w:val="center"/>
        </w:trPr>
        <w:tc>
          <w:tcPr>
            <w:tcW w:w="2325" w:type="dxa"/>
            <w:tcBorders>
              <w:left w:val="single" w:sz="6" w:space="0" w:color="auto"/>
              <w:bottom w:val="single" w:sz="6" w:space="0" w:color="auto"/>
            </w:tcBorders>
          </w:tcPr>
          <w:p w:rsidR="00605C7A" w:rsidRPr="00571778" w:rsidRDefault="00605C7A" w:rsidP="003A060C">
            <w:pPr>
              <w:pStyle w:val="BibliotecaUniv-Texto"/>
              <w:spacing w:before="10" w:after="10" w:line="247" w:lineRule="auto"/>
              <w:rPr>
                <w:rFonts w:eastAsiaTheme="minorEastAsia"/>
                <w:i/>
                <w:snapToGrid w:val="0"/>
                <w:color w:val="000000"/>
                <w:spacing w:val="-2"/>
                <w:sz w:val="14"/>
              </w:rPr>
            </w:pPr>
            <w:r w:rsidRPr="00571778">
              <w:rPr>
                <w:rFonts w:eastAsiaTheme="minorEastAsia"/>
                <w:i/>
                <w:snapToGrid w:val="0"/>
                <w:color w:val="000000"/>
                <w:spacing w:val="-2"/>
                <w:sz w:val="14"/>
              </w:rPr>
              <w:t>Gastos:</w:t>
            </w:r>
          </w:p>
        </w:tc>
        <w:tc>
          <w:tcPr>
            <w:tcW w:w="794" w:type="dxa"/>
            <w:tcBorders>
              <w:left w:val="single" w:sz="6" w:space="0" w:color="auto"/>
              <w:bottom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661,420</w:t>
            </w:r>
          </w:p>
        </w:tc>
        <w:tc>
          <w:tcPr>
            <w:tcW w:w="794" w:type="dxa"/>
            <w:tcBorders>
              <w:left w:val="single" w:sz="6" w:space="0" w:color="auto"/>
              <w:bottom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908,761</w:t>
            </w:r>
          </w:p>
        </w:tc>
        <w:tc>
          <w:tcPr>
            <w:tcW w:w="794" w:type="dxa"/>
            <w:tcBorders>
              <w:left w:val="single" w:sz="6" w:space="0" w:color="auto"/>
              <w:bottom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1,103,430</w:t>
            </w:r>
          </w:p>
        </w:tc>
        <w:tc>
          <w:tcPr>
            <w:tcW w:w="794" w:type="dxa"/>
            <w:tcBorders>
              <w:left w:val="single" w:sz="6" w:space="0" w:color="auto"/>
              <w:bottom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1,243,073</w:t>
            </w:r>
          </w:p>
        </w:tc>
        <w:tc>
          <w:tcPr>
            <w:tcW w:w="794" w:type="dxa"/>
            <w:tcBorders>
              <w:left w:val="single" w:sz="6" w:space="0" w:color="auto"/>
              <w:bottom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1,330,114</w:t>
            </w:r>
          </w:p>
        </w:tc>
      </w:tr>
      <w:tr w:rsidR="00605C7A" w:rsidRPr="00571778" w:rsidTr="003A060C">
        <w:trPr>
          <w:jc w:val="center"/>
        </w:trPr>
        <w:tc>
          <w:tcPr>
            <w:tcW w:w="2325" w:type="dxa"/>
            <w:tcBorders>
              <w:top w:val="single" w:sz="4" w:space="0" w:color="auto"/>
              <w:left w:val="single" w:sz="6" w:space="0" w:color="auto"/>
            </w:tcBorders>
          </w:tcPr>
          <w:p w:rsidR="00605C7A" w:rsidRPr="00571778" w:rsidRDefault="00605C7A" w:rsidP="003A060C">
            <w:pPr>
              <w:pStyle w:val="BibliotecaUniv-Texto"/>
              <w:spacing w:before="10" w:after="10" w:line="247" w:lineRule="auto"/>
              <w:rPr>
                <w:rFonts w:eastAsiaTheme="minorEastAsia"/>
                <w:snapToGrid w:val="0"/>
                <w:color w:val="000000"/>
                <w:spacing w:val="-2"/>
                <w:sz w:val="14"/>
              </w:rPr>
            </w:pPr>
            <w:r w:rsidRPr="00571778">
              <w:rPr>
                <w:rFonts w:eastAsiaTheme="minorEastAsia"/>
                <w:snapToGrid w:val="0"/>
                <w:color w:val="000000"/>
                <w:spacing w:val="-2"/>
                <w:sz w:val="14"/>
              </w:rPr>
              <w:t>Administrativos</w:t>
            </w:r>
          </w:p>
        </w:tc>
        <w:tc>
          <w:tcPr>
            <w:tcW w:w="794" w:type="dxa"/>
            <w:tcBorders>
              <w:top w:val="single" w:sz="4" w:space="0" w:color="auto"/>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418,040</w:t>
            </w:r>
          </w:p>
        </w:tc>
        <w:tc>
          <w:tcPr>
            <w:tcW w:w="794" w:type="dxa"/>
            <w:tcBorders>
              <w:top w:val="single" w:sz="4" w:space="0" w:color="auto"/>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575,439</w:t>
            </w:r>
          </w:p>
        </w:tc>
        <w:tc>
          <w:tcPr>
            <w:tcW w:w="794" w:type="dxa"/>
            <w:tcBorders>
              <w:top w:val="single" w:sz="4" w:space="0" w:color="auto"/>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699,319</w:t>
            </w:r>
          </w:p>
        </w:tc>
        <w:tc>
          <w:tcPr>
            <w:tcW w:w="794" w:type="dxa"/>
            <w:tcBorders>
              <w:top w:val="single" w:sz="4" w:space="0" w:color="auto"/>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788,183</w:t>
            </w:r>
          </w:p>
        </w:tc>
        <w:tc>
          <w:tcPr>
            <w:tcW w:w="794" w:type="dxa"/>
            <w:tcBorders>
              <w:top w:val="single" w:sz="4" w:space="0" w:color="auto"/>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843,573</w:t>
            </w:r>
          </w:p>
        </w:tc>
      </w:tr>
      <w:tr w:rsidR="00605C7A" w:rsidRPr="00571778" w:rsidTr="003A060C">
        <w:trPr>
          <w:jc w:val="center"/>
        </w:trPr>
        <w:tc>
          <w:tcPr>
            <w:tcW w:w="2325" w:type="dxa"/>
            <w:tcBorders>
              <w:left w:val="single" w:sz="6" w:space="0" w:color="auto"/>
            </w:tcBorders>
          </w:tcPr>
          <w:p w:rsidR="00605C7A" w:rsidRPr="00571778" w:rsidRDefault="00605C7A" w:rsidP="003A060C">
            <w:pPr>
              <w:pStyle w:val="BibliotecaUniv-Texto"/>
              <w:spacing w:before="10" w:after="10" w:line="247" w:lineRule="auto"/>
              <w:rPr>
                <w:rFonts w:eastAsiaTheme="minorEastAsia"/>
                <w:snapToGrid w:val="0"/>
                <w:color w:val="000000"/>
                <w:spacing w:val="-2"/>
                <w:sz w:val="14"/>
              </w:rPr>
            </w:pPr>
            <w:r w:rsidRPr="00571778">
              <w:rPr>
                <w:rFonts w:eastAsiaTheme="minorEastAsia"/>
                <w:snapToGrid w:val="0"/>
                <w:color w:val="000000"/>
                <w:spacing w:val="-2"/>
                <w:sz w:val="14"/>
              </w:rPr>
              <w:t>De ventas</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238,880</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328,822</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399,611</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450,390</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482,042</w:t>
            </w:r>
          </w:p>
        </w:tc>
      </w:tr>
      <w:tr w:rsidR="00605C7A" w:rsidRPr="00571778" w:rsidTr="003A060C">
        <w:trPr>
          <w:jc w:val="center"/>
        </w:trPr>
        <w:tc>
          <w:tcPr>
            <w:tcW w:w="2325" w:type="dxa"/>
            <w:tcBorders>
              <w:left w:val="single" w:sz="6" w:space="0" w:color="auto"/>
            </w:tcBorders>
          </w:tcPr>
          <w:p w:rsidR="00605C7A" w:rsidRPr="00571778" w:rsidRDefault="00605C7A" w:rsidP="003A060C">
            <w:pPr>
              <w:pStyle w:val="BibliotecaUniv-Texto"/>
              <w:spacing w:before="10" w:after="10" w:line="247" w:lineRule="auto"/>
              <w:rPr>
                <w:rFonts w:eastAsiaTheme="minorEastAsia"/>
                <w:snapToGrid w:val="0"/>
                <w:color w:val="000000"/>
                <w:spacing w:val="-2"/>
                <w:sz w:val="14"/>
              </w:rPr>
            </w:pPr>
            <w:r w:rsidRPr="00571778">
              <w:rPr>
                <w:rFonts w:eastAsiaTheme="minorEastAsia"/>
                <w:snapToGrid w:val="0"/>
                <w:color w:val="000000"/>
                <w:spacing w:val="-2"/>
                <w:sz w:val="14"/>
              </w:rPr>
              <w:t>Depreciación</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4,500</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4,500</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4,500</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4,500</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4,500</w:t>
            </w:r>
          </w:p>
        </w:tc>
      </w:tr>
      <w:tr w:rsidR="00605C7A" w:rsidRPr="00571778" w:rsidTr="003A060C">
        <w:trPr>
          <w:jc w:val="center"/>
        </w:trPr>
        <w:tc>
          <w:tcPr>
            <w:tcW w:w="2325" w:type="dxa"/>
            <w:tcBorders>
              <w:left w:val="single" w:sz="6" w:space="0" w:color="auto"/>
            </w:tcBorders>
          </w:tcPr>
          <w:p w:rsidR="00605C7A" w:rsidRPr="00571778" w:rsidRDefault="00605C7A" w:rsidP="003A060C">
            <w:pPr>
              <w:pStyle w:val="BibliotecaUniv-Texto"/>
              <w:spacing w:before="10" w:after="10" w:line="247" w:lineRule="auto"/>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r>
      <w:tr w:rsidR="00605C7A" w:rsidRPr="00571778" w:rsidTr="003A060C">
        <w:trPr>
          <w:jc w:val="center"/>
        </w:trPr>
        <w:tc>
          <w:tcPr>
            <w:tcW w:w="2325" w:type="dxa"/>
            <w:tcBorders>
              <w:top w:val="single" w:sz="6" w:space="0" w:color="auto"/>
              <w:left w:val="single" w:sz="6" w:space="0" w:color="auto"/>
            </w:tcBorders>
          </w:tcPr>
          <w:p w:rsidR="00605C7A" w:rsidRPr="00571778" w:rsidRDefault="00605C7A" w:rsidP="003A060C">
            <w:pPr>
              <w:pStyle w:val="BibliotecaUniv-Texto"/>
              <w:spacing w:before="10" w:after="10" w:line="247" w:lineRule="auto"/>
              <w:rPr>
                <w:rFonts w:eastAsiaTheme="minorEastAsia"/>
                <w:b/>
                <w:snapToGrid w:val="0"/>
                <w:color w:val="000000"/>
                <w:spacing w:val="-2"/>
                <w:sz w:val="14"/>
              </w:rPr>
            </w:pPr>
            <w:r w:rsidRPr="00571778">
              <w:rPr>
                <w:rFonts w:eastAsiaTheme="minorEastAsia"/>
                <w:b/>
                <w:snapToGrid w:val="0"/>
                <w:color w:val="000000"/>
                <w:spacing w:val="-2"/>
                <w:sz w:val="14"/>
              </w:rPr>
              <w:t>Utilidad operativa</w:t>
            </w:r>
          </w:p>
        </w:tc>
        <w:tc>
          <w:tcPr>
            <w:tcW w:w="794" w:type="dxa"/>
            <w:tcBorders>
              <w:top w:val="single" w:sz="6" w:space="0" w:color="auto"/>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1,133,830</w:t>
            </w:r>
          </w:p>
        </w:tc>
        <w:tc>
          <w:tcPr>
            <w:tcW w:w="794" w:type="dxa"/>
            <w:tcBorders>
              <w:top w:val="single" w:sz="6" w:space="0" w:color="auto"/>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1,666,528</w:t>
            </w:r>
          </w:p>
        </w:tc>
        <w:tc>
          <w:tcPr>
            <w:tcW w:w="794" w:type="dxa"/>
            <w:tcBorders>
              <w:top w:val="single" w:sz="6" w:space="0" w:color="auto"/>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1,912,643</w:t>
            </w:r>
          </w:p>
        </w:tc>
        <w:tc>
          <w:tcPr>
            <w:tcW w:w="794" w:type="dxa"/>
            <w:tcBorders>
              <w:top w:val="single" w:sz="6" w:space="0" w:color="auto"/>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2,082,261</w:t>
            </w:r>
          </w:p>
        </w:tc>
        <w:tc>
          <w:tcPr>
            <w:tcW w:w="794" w:type="dxa"/>
            <w:tcBorders>
              <w:top w:val="single" w:sz="6" w:space="0" w:color="auto"/>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2,055,623</w:t>
            </w:r>
          </w:p>
        </w:tc>
      </w:tr>
      <w:tr w:rsidR="00605C7A" w:rsidRPr="00571778" w:rsidTr="003A060C">
        <w:trPr>
          <w:jc w:val="center"/>
        </w:trPr>
        <w:tc>
          <w:tcPr>
            <w:tcW w:w="2325" w:type="dxa"/>
            <w:tcBorders>
              <w:left w:val="single" w:sz="6" w:space="0" w:color="auto"/>
            </w:tcBorders>
          </w:tcPr>
          <w:p w:rsidR="00605C7A" w:rsidRPr="00571778" w:rsidRDefault="00605C7A" w:rsidP="003A060C">
            <w:pPr>
              <w:pStyle w:val="BibliotecaUniv-Texto"/>
              <w:spacing w:before="10" w:after="10" w:line="247" w:lineRule="auto"/>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r>
      <w:tr w:rsidR="00605C7A" w:rsidRPr="00571778" w:rsidTr="003A060C">
        <w:trPr>
          <w:jc w:val="center"/>
        </w:trPr>
        <w:tc>
          <w:tcPr>
            <w:tcW w:w="2325" w:type="dxa"/>
            <w:tcBorders>
              <w:left w:val="single" w:sz="6" w:space="0" w:color="auto"/>
              <w:bottom w:val="single" w:sz="6" w:space="0" w:color="auto"/>
            </w:tcBorders>
          </w:tcPr>
          <w:p w:rsidR="00605C7A" w:rsidRPr="00571778" w:rsidRDefault="00605C7A" w:rsidP="003A060C">
            <w:pPr>
              <w:pStyle w:val="BibliotecaUniv-Texto"/>
              <w:spacing w:before="10" w:after="10" w:line="247" w:lineRule="auto"/>
              <w:rPr>
                <w:rFonts w:eastAsiaTheme="minorEastAsia"/>
                <w:i/>
                <w:snapToGrid w:val="0"/>
                <w:color w:val="000000"/>
                <w:spacing w:val="-2"/>
                <w:sz w:val="14"/>
              </w:rPr>
            </w:pPr>
            <w:r w:rsidRPr="00571778">
              <w:rPr>
                <w:rFonts w:eastAsiaTheme="minorEastAsia"/>
                <w:i/>
                <w:snapToGrid w:val="0"/>
                <w:color w:val="000000"/>
                <w:spacing w:val="-2"/>
                <w:sz w:val="14"/>
              </w:rPr>
              <w:t>Gastos financieros:</w:t>
            </w:r>
          </w:p>
        </w:tc>
        <w:tc>
          <w:tcPr>
            <w:tcW w:w="794" w:type="dxa"/>
            <w:tcBorders>
              <w:left w:val="single" w:sz="6" w:space="0" w:color="auto"/>
              <w:bottom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188,328</w:t>
            </w:r>
          </w:p>
        </w:tc>
        <w:tc>
          <w:tcPr>
            <w:tcW w:w="794" w:type="dxa"/>
            <w:tcBorders>
              <w:left w:val="single" w:sz="6" w:space="0" w:color="auto"/>
              <w:bottom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227,293</w:t>
            </w:r>
          </w:p>
        </w:tc>
        <w:tc>
          <w:tcPr>
            <w:tcW w:w="794" w:type="dxa"/>
            <w:tcBorders>
              <w:left w:val="single" w:sz="6" w:space="0" w:color="auto"/>
              <w:bottom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254,767</w:t>
            </w:r>
          </w:p>
        </w:tc>
        <w:tc>
          <w:tcPr>
            <w:tcW w:w="794" w:type="dxa"/>
            <w:tcBorders>
              <w:left w:val="single" w:sz="6" w:space="0" w:color="auto"/>
              <w:bottom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270,234</w:t>
            </w:r>
          </w:p>
        </w:tc>
        <w:tc>
          <w:tcPr>
            <w:tcW w:w="794" w:type="dxa"/>
            <w:tcBorders>
              <w:left w:val="single" w:sz="6" w:space="0" w:color="auto"/>
              <w:bottom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289,225</w:t>
            </w:r>
          </w:p>
        </w:tc>
      </w:tr>
      <w:tr w:rsidR="00605C7A" w:rsidRPr="00571778" w:rsidTr="003A060C">
        <w:trPr>
          <w:jc w:val="center"/>
        </w:trPr>
        <w:tc>
          <w:tcPr>
            <w:tcW w:w="2325" w:type="dxa"/>
            <w:tcBorders>
              <w:left w:val="single" w:sz="6" w:space="0" w:color="auto"/>
            </w:tcBorders>
          </w:tcPr>
          <w:p w:rsidR="00605C7A" w:rsidRPr="00571778" w:rsidRDefault="00605C7A" w:rsidP="003A060C">
            <w:pPr>
              <w:pStyle w:val="BibliotecaUniv-Texto"/>
              <w:spacing w:before="10" w:after="10" w:line="247" w:lineRule="auto"/>
              <w:rPr>
                <w:rFonts w:eastAsiaTheme="minorEastAsia"/>
                <w:i/>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r>
      <w:tr w:rsidR="00605C7A" w:rsidRPr="00571778" w:rsidTr="003A060C">
        <w:trPr>
          <w:jc w:val="center"/>
        </w:trPr>
        <w:tc>
          <w:tcPr>
            <w:tcW w:w="2325" w:type="dxa"/>
            <w:tcBorders>
              <w:left w:val="single" w:sz="6" w:space="0" w:color="auto"/>
            </w:tcBorders>
          </w:tcPr>
          <w:p w:rsidR="00605C7A" w:rsidRPr="00571778" w:rsidRDefault="00605C7A" w:rsidP="003A060C">
            <w:pPr>
              <w:pStyle w:val="BibliotecaUniv-Texto"/>
              <w:spacing w:before="10" w:after="10" w:line="247" w:lineRule="auto"/>
              <w:rPr>
                <w:rFonts w:eastAsiaTheme="minorEastAsia"/>
                <w:snapToGrid w:val="0"/>
                <w:color w:val="000000"/>
                <w:spacing w:val="-2"/>
                <w:sz w:val="14"/>
              </w:rPr>
            </w:pPr>
            <w:r w:rsidRPr="00571778">
              <w:rPr>
                <w:rFonts w:eastAsiaTheme="minorEastAsia"/>
                <w:snapToGrid w:val="0"/>
                <w:color w:val="000000"/>
                <w:spacing w:val="-2"/>
                <w:sz w:val="14"/>
              </w:rPr>
              <w:t>Financiamiento de ventas</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143,328</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197,293</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239,767</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270,234</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289,225</w:t>
            </w:r>
          </w:p>
        </w:tc>
      </w:tr>
      <w:tr w:rsidR="00605C7A" w:rsidRPr="00571778" w:rsidTr="003A060C">
        <w:trPr>
          <w:jc w:val="center"/>
        </w:trPr>
        <w:tc>
          <w:tcPr>
            <w:tcW w:w="2325" w:type="dxa"/>
            <w:tcBorders>
              <w:left w:val="single" w:sz="6" w:space="0" w:color="auto"/>
            </w:tcBorders>
          </w:tcPr>
          <w:p w:rsidR="00605C7A" w:rsidRPr="00571778" w:rsidRDefault="00605C7A" w:rsidP="003A060C">
            <w:pPr>
              <w:pStyle w:val="BibliotecaUniv-Texto"/>
              <w:spacing w:before="10" w:after="10" w:line="247" w:lineRule="auto"/>
              <w:jc w:val="left"/>
              <w:rPr>
                <w:rFonts w:eastAsiaTheme="minorEastAsia"/>
                <w:snapToGrid w:val="0"/>
                <w:color w:val="000000"/>
                <w:spacing w:val="-2"/>
                <w:sz w:val="14"/>
              </w:rPr>
            </w:pPr>
            <w:r w:rsidRPr="00571778">
              <w:rPr>
                <w:rFonts w:eastAsiaTheme="minorEastAsia"/>
                <w:snapToGrid w:val="0"/>
                <w:color w:val="000000"/>
                <w:spacing w:val="-2"/>
                <w:sz w:val="14"/>
              </w:rPr>
              <w:t>Intereses de la deuda de largo plazo</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45,000</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30,000</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15,000</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r>
      <w:tr w:rsidR="00605C7A" w:rsidRPr="00571778" w:rsidTr="003A060C">
        <w:trPr>
          <w:jc w:val="center"/>
        </w:trPr>
        <w:tc>
          <w:tcPr>
            <w:tcW w:w="2325" w:type="dxa"/>
            <w:tcBorders>
              <w:left w:val="single" w:sz="6" w:space="0" w:color="auto"/>
            </w:tcBorders>
          </w:tcPr>
          <w:p w:rsidR="00605C7A" w:rsidRPr="00571778" w:rsidRDefault="00605C7A" w:rsidP="003A060C">
            <w:pPr>
              <w:pStyle w:val="BibliotecaUniv-Texto"/>
              <w:spacing w:before="10" w:after="10" w:line="247" w:lineRule="auto"/>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r>
      <w:tr w:rsidR="00605C7A" w:rsidRPr="00571778" w:rsidTr="003A060C">
        <w:trPr>
          <w:jc w:val="center"/>
        </w:trPr>
        <w:tc>
          <w:tcPr>
            <w:tcW w:w="2325" w:type="dxa"/>
            <w:tcBorders>
              <w:top w:val="single" w:sz="6" w:space="0" w:color="auto"/>
              <w:left w:val="single" w:sz="6" w:space="0" w:color="auto"/>
            </w:tcBorders>
          </w:tcPr>
          <w:p w:rsidR="00605C7A" w:rsidRPr="00571778" w:rsidRDefault="00605C7A" w:rsidP="003A060C">
            <w:pPr>
              <w:pStyle w:val="BibliotecaUniv-Texto"/>
              <w:spacing w:before="10" w:after="10" w:line="247" w:lineRule="auto"/>
              <w:jc w:val="left"/>
              <w:rPr>
                <w:rFonts w:eastAsiaTheme="minorEastAsia"/>
                <w:b/>
                <w:snapToGrid w:val="0"/>
                <w:color w:val="000000"/>
                <w:spacing w:val="-2"/>
                <w:sz w:val="14"/>
              </w:rPr>
            </w:pPr>
            <w:r w:rsidRPr="00571778">
              <w:rPr>
                <w:rFonts w:eastAsiaTheme="minorEastAsia"/>
                <w:b/>
                <w:snapToGrid w:val="0"/>
                <w:color w:val="000000"/>
                <w:spacing w:val="-2"/>
                <w:sz w:val="14"/>
              </w:rPr>
              <w:t>Utilidad antes del imp. a la renta</w:t>
            </w:r>
          </w:p>
        </w:tc>
        <w:tc>
          <w:tcPr>
            <w:tcW w:w="794" w:type="dxa"/>
            <w:tcBorders>
              <w:top w:val="single" w:sz="6" w:space="0" w:color="auto"/>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945,502</w:t>
            </w:r>
          </w:p>
        </w:tc>
        <w:tc>
          <w:tcPr>
            <w:tcW w:w="794" w:type="dxa"/>
            <w:tcBorders>
              <w:top w:val="single" w:sz="6" w:space="0" w:color="auto"/>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1,439,234</w:t>
            </w:r>
          </w:p>
        </w:tc>
        <w:tc>
          <w:tcPr>
            <w:tcW w:w="794" w:type="dxa"/>
            <w:tcBorders>
              <w:top w:val="single" w:sz="6" w:space="0" w:color="auto"/>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1,657,876</w:t>
            </w:r>
          </w:p>
        </w:tc>
        <w:tc>
          <w:tcPr>
            <w:tcW w:w="794" w:type="dxa"/>
            <w:tcBorders>
              <w:top w:val="single" w:sz="6" w:space="0" w:color="auto"/>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1,812,027</w:t>
            </w:r>
          </w:p>
        </w:tc>
        <w:tc>
          <w:tcPr>
            <w:tcW w:w="794" w:type="dxa"/>
            <w:tcBorders>
              <w:top w:val="single" w:sz="6" w:space="0" w:color="auto"/>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1,766,398</w:t>
            </w:r>
          </w:p>
        </w:tc>
      </w:tr>
      <w:tr w:rsidR="00605C7A" w:rsidRPr="00571778" w:rsidTr="003A060C">
        <w:trPr>
          <w:jc w:val="center"/>
        </w:trPr>
        <w:tc>
          <w:tcPr>
            <w:tcW w:w="2325" w:type="dxa"/>
            <w:tcBorders>
              <w:left w:val="single" w:sz="6" w:space="0" w:color="auto"/>
            </w:tcBorders>
          </w:tcPr>
          <w:p w:rsidR="00605C7A" w:rsidRPr="00571778" w:rsidRDefault="00605C7A" w:rsidP="003A060C">
            <w:pPr>
              <w:pStyle w:val="BibliotecaUniv-Texto"/>
              <w:spacing w:before="10" w:after="10" w:line="247" w:lineRule="auto"/>
              <w:jc w:val="lef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r>
      <w:tr w:rsidR="00605C7A" w:rsidRPr="00571778" w:rsidTr="003A060C">
        <w:trPr>
          <w:jc w:val="center"/>
        </w:trPr>
        <w:tc>
          <w:tcPr>
            <w:tcW w:w="2325" w:type="dxa"/>
            <w:tcBorders>
              <w:left w:val="single" w:sz="6" w:space="0" w:color="auto"/>
            </w:tcBorders>
          </w:tcPr>
          <w:p w:rsidR="00605C7A" w:rsidRPr="00571778" w:rsidRDefault="00605C7A" w:rsidP="003A060C">
            <w:pPr>
              <w:pStyle w:val="BibliotecaUniv-Texto"/>
              <w:spacing w:before="10" w:after="10" w:line="247" w:lineRule="auto"/>
              <w:jc w:val="left"/>
              <w:rPr>
                <w:rFonts w:eastAsiaTheme="minorEastAsia"/>
                <w:snapToGrid w:val="0"/>
                <w:color w:val="000000"/>
                <w:spacing w:val="-2"/>
                <w:sz w:val="14"/>
              </w:rPr>
            </w:pPr>
            <w:r w:rsidRPr="00571778">
              <w:rPr>
                <w:rFonts w:eastAsiaTheme="minorEastAsia"/>
                <w:snapToGrid w:val="0"/>
                <w:color w:val="000000"/>
                <w:spacing w:val="-2"/>
                <w:sz w:val="14"/>
              </w:rPr>
              <w:t>Participación de los trabajadores</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94,550</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143,923</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165,788</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181,203</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176,640</w:t>
            </w:r>
          </w:p>
        </w:tc>
      </w:tr>
      <w:tr w:rsidR="00605C7A" w:rsidRPr="00571778" w:rsidTr="003A060C">
        <w:trPr>
          <w:jc w:val="center"/>
        </w:trPr>
        <w:tc>
          <w:tcPr>
            <w:tcW w:w="2325" w:type="dxa"/>
            <w:tcBorders>
              <w:left w:val="single" w:sz="6" w:space="0" w:color="auto"/>
            </w:tcBorders>
          </w:tcPr>
          <w:p w:rsidR="00605C7A" w:rsidRPr="00571778" w:rsidRDefault="00605C7A" w:rsidP="003A060C">
            <w:pPr>
              <w:pStyle w:val="BibliotecaUniv-Texto"/>
              <w:spacing w:before="10" w:after="10" w:line="247" w:lineRule="auto"/>
              <w:jc w:val="left"/>
              <w:rPr>
                <w:rFonts w:eastAsiaTheme="minorEastAsia"/>
                <w:snapToGrid w:val="0"/>
                <w:color w:val="000000"/>
                <w:spacing w:val="-2"/>
                <w:sz w:val="14"/>
              </w:rPr>
            </w:pPr>
            <w:r w:rsidRPr="00571778">
              <w:rPr>
                <w:rFonts w:eastAsiaTheme="minorEastAsia"/>
                <w:snapToGrid w:val="0"/>
                <w:color w:val="000000"/>
                <w:spacing w:val="-2"/>
                <w:sz w:val="14"/>
              </w:rPr>
              <w:t>Impuesto a la renta</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283,651</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431,770</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497,363</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543,608</w:t>
            </w: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529,919</w:t>
            </w:r>
          </w:p>
        </w:tc>
      </w:tr>
      <w:tr w:rsidR="00605C7A" w:rsidRPr="00571778" w:rsidTr="003A060C">
        <w:trPr>
          <w:jc w:val="center"/>
        </w:trPr>
        <w:tc>
          <w:tcPr>
            <w:tcW w:w="2325" w:type="dxa"/>
            <w:tcBorders>
              <w:left w:val="single" w:sz="6" w:space="0" w:color="auto"/>
            </w:tcBorders>
          </w:tcPr>
          <w:p w:rsidR="00605C7A" w:rsidRPr="00571778" w:rsidRDefault="00605C7A" w:rsidP="003A060C">
            <w:pPr>
              <w:pStyle w:val="BibliotecaUniv-Texto"/>
              <w:spacing w:before="10" w:after="10" w:line="247" w:lineRule="auto"/>
              <w:jc w:val="lef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c>
          <w:tcPr>
            <w:tcW w:w="794" w:type="dxa"/>
            <w:tcBorders>
              <w:left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p>
        </w:tc>
      </w:tr>
      <w:tr w:rsidR="00605C7A" w:rsidRPr="00571778" w:rsidTr="003A060C">
        <w:trPr>
          <w:jc w:val="center"/>
        </w:trPr>
        <w:tc>
          <w:tcPr>
            <w:tcW w:w="2325" w:type="dxa"/>
            <w:tcBorders>
              <w:top w:val="single" w:sz="6" w:space="0" w:color="auto"/>
              <w:left w:val="single" w:sz="6" w:space="0" w:color="auto"/>
              <w:bottom w:val="single" w:sz="6" w:space="0" w:color="auto"/>
            </w:tcBorders>
          </w:tcPr>
          <w:p w:rsidR="00605C7A" w:rsidRPr="00571778" w:rsidRDefault="00605C7A" w:rsidP="003A060C">
            <w:pPr>
              <w:pStyle w:val="BibliotecaUniv-Texto"/>
              <w:spacing w:before="10" w:after="10" w:line="247" w:lineRule="auto"/>
              <w:jc w:val="left"/>
              <w:rPr>
                <w:rFonts w:eastAsiaTheme="minorEastAsia"/>
                <w:b/>
                <w:snapToGrid w:val="0"/>
                <w:color w:val="000000"/>
                <w:spacing w:val="-2"/>
                <w:sz w:val="14"/>
              </w:rPr>
            </w:pPr>
            <w:r w:rsidRPr="00571778">
              <w:rPr>
                <w:rFonts w:eastAsiaTheme="minorEastAsia"/>
                <w:b/>
                <w:snapToGrid w:val="0"/>
                <w:color w:val="000000"/>
                <w:spacing w:val="-2"/>
                <w:sz w:val="14"/>
              </w:rPr>
              <w:t>Utilidad neta</w:t>
            </w:r>
          </w:p>
        </w:tc>
        <w:tc>
          <w:tcPr>
            <w:tcW w:w="794" w:type="dxa"/>
            <w:tcBorders>
              <w:top w:val="single" w:sz="6" w:space="0" w:color="auto"/>
              <w:left w:val="single" w:sz="6" w:space="0" w:color="auto"/>
              <w:bottom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567,301</w:t>
            </w:r>
          </w:p>
        </w:tc>
        <w:tc>
          <w:tcPr>
            <w:tcW w:w="794" w:type="dxa"/>
            <w:tcBorders>
              <w:top w:val="single" w:sz="6" w:space="0" w:color="auto"/>
              <w:left w:val="single" w:sz="6" w:space="0" w:color="auto"/>
              <w:bottom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863,540</w:t>
            </w:r>
          </w:p>
        </w:tc>
        <w:tc>
          <w:tcPr>
            <w:tcW w:w="794" w:type="dxa"/>
            <w:tcBorders>
              <w:top w:val="single" w:sz="6" w:space="0" w:color="auto"/>
              <w:left w:val="single" w:sz="6" w:space="0" w:color="auto"/>
              <w:bottom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994,726</w:t>
            </w:r>
          </w:p>
        </w:tc>
        <w:tc>
          <w:tcPr>
            <w:tcW w:w="794" w:type="dxa"/>
            <w:tcBorders>
              <w:top w:val="single" w:sz="6" w:space="0" w:color="auto"/>
              <w:left w:val="single" w:sz="6" w:space="0" w:color="auto"/>
              <w:bottom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1,087,216</w:t>
            </w:r>
          </w:p>
        </w:tc>
        <w:tc>
          <w:tcPr>
            <w:tcW w:w="794" w:type="dxa"/>
            <w:tcBorders>
              <w:top w:val="single" w:sz="6" w:space="0" w:color="auto"/>
              <w:left w:val="single" w:sz="6" w:space="0" w:color="auto"/>
              <w:bottom w:val="single" w:sz="6" w:space="0" w:color="auto"/>
              <w:right w:val="single" w:sz="6" w:space="0" w:color="auto"/>
            </w:tcBorders>
          </w:tcPr>
          <w:p w:rsidR="00605C7A" w:rsidRPr="00571778" w:rsidRDefault="00605C7A" w:rsidP="003A060C">
            <w:pPr>
              <w:pStyle w:val="BibliotecaUniv-Texto"/>
              <w:spacing w:before="10" w:after="10" w:line="247" w:lineRule="auto"/>
              <w:ind w:right="57"/>
              <w:jc w:val="right"/>
              <w:rPr>
                <w:rFonts w:eastAsiaTheme="minorEastAsia"/>
                <w:snapToGrid w:val="0"/>
                <w:color w:val="000000"/>
                <w:spacing w:val="-2"/>
                <w:sz w:val="14"/>
              </w:rPr>
            </w:pPr>
            <w:r w:rsidRPr="00571778">
              <w:rPr>
                <w:rFonts w:eastAsiaTheme="minorEastAsia"/>
                <w:snapToGrid w:val="0"/>
                <w:color w:val="000000"/>
                <w:spacing w:val="-2"/>
                <w:sz w:val="14"/>
              </w:rPr>
              <w:t>1,059,839</w:t>
            </w:r>
          </w:p>
        </w:tc>
      </w:tr>
    </w:tbl>
    <w:p w:rsidR="00605C7A" w:rsidRDefault="00605C7A" w:rsidP="00605C7A">
      <w:pPr>
        <w:pStyle w:val="BibliotecaUniv-Texto"/>
        <w:spacing w:line="247" w:lineRule="auto"/>
        <w:rPr>
          <w:sz w:val="17"/>
        </w:rPr>
      </w:pPr>
    </w:p>
    <w:p w:rsidR="00605C7A" w:rsidRDefault="00605C7A" w:rsidP="00605C7A">
      <w:pPr>
        <w:pStyle w:val="BibliotecaUniv-Texto"/>
        <w:spacing w:line="228" w:lineRule="auto"/>
        <w:jc w:val="center"/>
        <w:rPr>
          <w:b/>
          <w:snapToGrid w:val="0"/>
          <w:color w:val="000000"/>
          <w:sz w:val="18"/>
        </w:rPr>
      </w:pPr>
      <w:r>
        <w:rPr>
          <w:b/>
          <w:snapToGrid w:val="0"/>
          <w:color w:val="000000"/>
          <w:sz w:val="18"/>
        </w:rPr>
        <w:t>Anexo 3</w:t>
      </w:r>
    </w:p>
    <w:p w:rsidR="00605C7A" w:rsidRDefault="00605C7A" w:rsidP="00605C7A">
      <w:pPr>
        <w:pStyle w:val="BibliotecaUniv-Texto"/>
        <w:spacing w:line="228" w:lineRule="auto"/>
        <w:jc w:val="center"/>
        <w:rPr>
          <w:b/>
          <w:caps/>
          <w:snapToGrid w:val="0"/>
          <w:color w:val="000000"/>
          <w:sz w:val="14"/>
        </w:rPr>
      </w:pPr>
    </w:p>
    <w:p w:rsidR="00605C7A" w:rsidRDefault="00605C7A" w:rsidP="00605C7A">
      <w:pPr>
        <w:pStyle w:val="BibliotecaUniv-Texto"/>
        <w:spacing w:line="228" w:lineRule="auto"/>
        <w:jc w:val="center"/>
        <w:rPr>
          <w:b/>
          <w:caps/>
          <w:snapToGrid w:val="0"/>
          <w:color w:val="000000"/>
          <w:sz w:val="18"/>
        </w:rPr>
      </w:pPr>
      <w:r>
        <w:rPr>
          <w:b/>
          <w:caps/>
          <w:snapToGrid w:val="0"/>
          <w:color w:val="000000"/>
          <w:sz w:val="18"/>
        </w:rPr>
        <w:t>Flujo de caja proyectado - Sr. Vincent</w:t>
      </w:r>
    </w:p>
    <w:p w:rsidR="00605C7A" w:rsidRDefault="00605C7A" w:rsidP="00605C7A">
      <w:pPr>
        <w:pStyle w:val="BibliotecaUniv-Texto"/>
        <w:spacing w:line="228" w:lineRule="auto"/>
        <w:jc w:val="center"/>
        <w:rPr>
          <w:snapToGrid w:val="0"/>
          <w:color w:val="000000"/>
          <w:sz w:val="18"/>
        </w:rPr>
      </w:pPr>
      <w:r>
        <w:rPr>
          <w:snapToGrid w:val="0"/>
          <w:color w:val="000000"/>
          <w:sz w:val="18"/>
        </w:rPr>
        <w:t>(en soles)</w:t>
      </w:r>
    </w:p>
    <w:p w:rsidR="00605C7A" w:rsidRDefault="00605C7A" w:rsidP="00605C7A">
      <w:pPr>
        <w:pStyle w:val="BibliotecaUniv-Texto"/>
        <w:spacing w:line="228" w:lineRule="auto"/>
        <w:rPr>
          <w:sz w:val="17"/>
        </w:rPr>
      </w:pPr>
    </w:p>
    <w:tbl>
      <w:tblPr>
        <w:tblW w:w="6412"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442"/>
        <w:gridCol w:w="794"/>
        <w:gridCol w:w="794"/>
        <w:gridCol w:w="794"/>
        <w:gridCol w:w="794"/>
        <w:gridCol w:w="794"/>
      </w:tblGrid>
      <w:tr w:rsidR="00605C7A" w:rsidRPr="00571778" w:rsidTr="003A060C">
        <w:trPr>
          <w:jc w:val="center"/>
        </w:trPr>
        <w:tc>
          <w:tcPr>
            <w:tcW w:w="2442" w:type="dxa"/>
            <w:tcBorders>
              <w:top w:val="single" w:sz="6" w:space="0" w:color="auto"/>
              <w:bottom w:val="single" w:sz="6" w:space="0" w:color="auto"/>
            </w:tcBorders>
            <w:shd w:val="solid" w:color="FFFFFF" w:fill="auto"/>
          </w:tcPr>
          <w:p w:rsidR="00605C7A" w:rsidRPr="00571778" w:rsidRDefault="00605C7A" w:rsidP="003A060C">
            <w:pPr>
              <w:pStyle w:val="BibliotecaUniv-Texto"/>
              <w:spacing w:before="20" w:after="20" w:line="221" w:lineRule="auto"/>
              <w:rPr>
                <w:rFonts w:eastAsiaTheme="minorEastAsia"/>
                <w:snapToGrid w:val="0"/>
                <w:color w:val="000000"/>
                <w:spacing w:val="-2"/>
                <w:sz w:val="15"/>
              </w:rPr>
            </w:pPr>
          </w:p>
        </w:tc>
        <w:tc>
          <w:tcPr>
            <w:tcW w:w="794" w:type="dxa"/>
            <w:tcBorders>
              <w:top w:val="single" w:sz="6" w:space="0" w:color="auto"/>
              <w:bottom w:val="single" w:sz="6" w:space="0" w:color="auto"/>
            </w:tcBorders>
            <w:shd w:val="solid" w:color="FFFFFF" w:fill="auto"/>
          </w:tcPr>
          <w:p w:rsidR="00605C7A" w:rsidRPr="00571778" w:rsidRDefault="00605C7A" w:rsidP="003A060C">
            <w:pPr>
              <w:pStyle w:val="BibliotecaUniv-Texto"/>
              <w:spacing w:before="20" w:after="20" w:line="221" w:lineRule="auto"/>
              <w:jc w:val="center"/>
              <w:rPr>
                <w:rFonts w:eastAsiaTheme="minorEastAsia"/>
                <w:b/>
                <w:snapToGrid w:val="0"/>
                <w:color w:val="000000"/>
                <w:spacing w:val="-2"/>
                <w:sz w:val="15"/>
              </w:rPr>
            </w:pPr>
            <w:r w:rsidRPr="00571778">
              <w:rPr>
                <w:rFonts w:eastAsiaTheme="minorEastAsia"/>
                <w:b/>
                <w:snapToGrid w:val="0"/>
                <w:spacing w:val="-2"/>
                <w:sz w:val="14"/>
              </w:rPr>
              <w:t>2011</w:t>
            </w:r>
          </w:p>
        </w:tc>
        <w:tc>
          <w:tcPr>
            <w:tcW w:w="794" w:type="dxa"/>
            <w:tcBorders>
              <w:top w:val="single" w:sz="6" w:space="0" w:color="auto"/>
              <w:bottom w:val="single" w:sz="6" w:space="0" w:color="auto"/>
            </w:tcBorders>
            <w:shd w:val="solid" w:color="FFFFFF" w:fill="auto"/>
          </w:tcPr>
          <w:p w:rsidR="00605C7A" w:rsidRPr="00571778" w:rsidRDefault="00605C7A" w:rsidP="003A060C">
            <w:pPr>
              <w:pStyle w:val="BibliotecaUniv-Texto"/>
              <w:spacing w:before="20" w:after="20" w:line="221" w:lineRule="auto"/>
              <w:jc w:val="center"/>
              <w:rPr>
                <w:rFonts w:eastAsiaTheme="minorEastAsia"/>
                <w:b/>
                <w:snapToGrid w:val="0"/>
                <w:color w:val="000000"/>
                <w:spacing w:val="-2"/>
                <w:sz w:val="15"/>
              </w:rPr>
            </w:pPr>
            <w:r w:rsidRPr="00571778">
              <w:rPr>
                <w:rFonts w:eastAsiaTheme="minorEastAsia"/>
                <w:b/>
                <w:snapToGrid w:val="0"/>
                <w:spacing w:val="-2"/>
                <w:sz w:val="14"/>
              </w:rPr>
              <w:t>2012</w:t>
            </w:r>
          </w:p>
        </w:tc>
        <w:tc>
          <w:tcPr>
            <w:tcW w:w="794" w:type="dxa"/>
            <w:tcBorders>
              <w:top w:val="single" w:sz="6" w:space="0" w:color="auto"/>
              <w:bottom w:val="single" w:sz="6" w:space="0" w:color="auto"/>
            </w:tcBorders>
            <w:shd w:val="solid" w:color="FFFFFF" w:fill="auto"/>
          </w:tcPr>
          <w:p w:rsidR="00605C7A" w:rsidRPr="00571778" w:rsidRDefault="00605C7A" w:rsidP="003A060C">
            <w:pPr>
              <w:pStyle w:val="BibliotecaUniv-Texto"/>
              <w:spacing w:before="20" w:after="20" w:line="221" w:lineRule="auto"/>
              <w:jc w:val="center"/>
              <w:rPr>
                <w:rFonts w:eastAsiaTheme="minorEastAsia"/>
                <w:b/>
                <w:snapToGrid w:val="0"/>
                <w:color w:val="000000"/>
                <w:spacing w:val="-2"/>
                <w:sz w:val="15"/>
              </w:rPr>
            </w:pPr>
            <w:r w:rsidRPr="00571778">
              <w:rPr>
                <w:rFonts w:eastAsiaTheme="minorEastAsia"/>
                <w:b/>
                <w:snapToGrid w:val="0"/>
                <w:spacing w:val="-2"/>
                <w:sz w:val="14"/>
              </w:rPr>
              <w:t>2013</w:t>
            </w:r>
          </w:p>
        </w:tc>
        <w:tc>
          <w:tcPr>
            <w:tcW w:w="794" w:type="dxa"/>
            <w:tcBorders>
              <w:top w:val="single" w:sz="6" w:space="0" w:color="auto"/>
              <w:bottom w:val="single" w:sz="6" w:space="0" w:color="auto"/>
            </w:tcBorders>
            <w:shd w:val="solid" w:color="FFFFFF" w:fill="auto"/>
          </w:tcPr>
          <w:p w:rsidR="00605C7A" w:rsidRPr="00571778" w:rsidRDefault="00605C7A" w:rsidP="003A060C">
            <w:pPr>
              <w:pStyle w:val="BibliotecaUniv-Texto"/>
              <w:spacing w:before="20" w:after="20" w:line="221" w:lineRule="auto"/>
              <w:jc w:val="center"/>
              <w:rPr>
                <w:rFonts w:eastAsiaTheme="minorEastAsia"/>
                <w:b/>
                <w:snapToGrid w:val="0"/>
                <w:color w:val="000000"/>
                <w:spacing w:val="-2"/>
                <w:sz w:val="15"/>
              </w:rPr>
            </w:pPr>
            <w:r w:rsidRPr="00571778">
              <w:rPr>
                <w:rFonts w:eastAsiaTheme="minorEastAsia"/>
                <w:b/>
                <w:snapToGrid w:val="0"/>
                <w:spacing w:val="-2"/>
                <w:sz w:val="14"/>
              </w:rPr>
              <w:t>2014</w:t>
            </w:r>
          </w:p>
        </w:tc>
        <w:tc>
          <w:tcPr>
            <w:tcW w:w="794" w:type="dxa"/>
            <w:tcBorders>
              <w:top w:val="single" w:sz="6" w:space="0" w:color="auto"/>
              <w:bottom w:val="single" w:sz="6" w:space="0" w:color="auto"/>
            </w:tcBorders>
            <w:shd w:val="solid" w:color="FFFFFF" w:fill="auto"/>
          </w:tcPr>
          <w:p w:rsidR="00605C7A" w:rsidRPr="00571778" w:rsidRDefault="00605C7A" w:rsidP="003A060C">
            <w:pPr>
              <w:pStyle w:val="BibliotecaUniv-Texto"/>
              <w:spacing w:before="20" w:after="20" w:line="221" w:lineRule="auto"/>
              <w:jc w:val="center"/>
              <w:rPr>
                <w:rFonts w:eastAsiaTheme="minorEastAsia"/>
                <w:b/>
                <w:snapToGrid w:val="0"/>
                <w:color w:val="000000"/>
                <w:spacing w:val="-2"/>
                <w:sz w:val="15"/>
              </w:rPr>
            </w:pPr>
            <w:r w:rsidRPr="00571778">
              <w:rPr>
                <w:rFonts w:eastAsiaTheme="minorEastAsia"/>
                <w:b/>
                <w:snapToGrid w:val="0"/>
                <w:spacing w:val="-2"/>
                <w:sz w:val="14"/>
              </w:rPr>
              <w:t>2015</w:t>
            </w:r>
          </w:p>
        </w:tc>
      </w:tr>
      <w:tr w:rsidR="00605C7A" w:rsidRPr="00571778" w:rsidTr="003A060C">
        <w:trPr>
          <w:jc w:val="center"/>
        </w:trPr>
        <w:tc>
          <w:tcPr>
            <w:tcW w:w="2442" w:type="dxa"/>
            <w:tcBorders>
              <w:top w:val="nil"/>
            </w:tcBorders>
          </w:tcPr>
          <w:p w:rsidR="00605C7A" w:rsidRPr="00571778" w:rsidRDefault="00605C7A" w:rsidP="003A060C">
            <w:pPr>
              <w:pStyle w:val="BibliotecaUniv-Texto"/>
              <w:spacing w:line="221" w:lineRule="auto"/>
              <w:rPr>
                <w:rFonts w:eastAsiaTheme="minorEastAsia"/>
                <w:snapToGrid w:val="0"/>
                <w:color w:val="000000"/>
                <w:spacing w:val="-2"/>
                <w:sz w:val="10"/>
              </w:rPr>
            </w:pPr>
          </w:p>
        </w:tc>
        <w:tc>
          <w:tcPr>
            <w:tcW w:w="794" w:type="dxa"/>
            <w:tcBorders>
              <w:top w:val="nil"/>
            </w:tcBorders>
          </w:tcPr>
          <w:p w:rsidR="00605C7A" w:rsidRPr="00571778" w:rsidRDefault="00605C7A" w:rsidP="003A060C">
            <w:pPr>
              <w:pStyle w:val="BibliotecaUniv-Texto"/>
              <w:spacing w:line="221" w:lineRule="auto"/>
              <w:rPr>
                <w:rFonts w:eastAsiaTheme="minorEastAsia"/>
                <w:snapToGrid w:val="0"/>
                <w:color w:val="000000"/>
                <w:spacing w:val="-2"/>
                <w:sz w:val="10"/>
              </w:rPr>
            </w:pPr>
          </w:p>
        </w:tc>
        <w:tc>
          <w:tcPr>
            <w:tcW w:w="794" w:type="dxa"/>
            <w:tcBorders>
              <w:top w:val="nil"/>
            </w:tcBorders>
          </w:tcPr>
          <w:p w:rsidR="00605C7A" w:rsidRPr="00571778" w:rsidRDefault="00605C7A" w:rsidP="003A060C">
            <w:pPr>
              <w:pStyle w:val="BibliotecaUniv-Texto"/>
              <w:spacing w:line="221" w:lineRule="auto"/>
              <w:rPr>
                <w:rFonts w:eastAsiaTheme="minorEastAsia"/>
                <w:snapToGrid w:val="0"/>
                <w:color w:val="000000"/>
                <w:spacing w:val="-2"/>
                <w:sz w:val="10"/>
              </w:rPr>
            </w:pPr>
          </w:p>
        </w:tc>
        <w:tc>
          <w:tcPr>
            <w:tcW w:w="794" w:type="dxa"/>
            <w:tcBorders>
              <w:top w:val="nil"/>
            </w:tcBorders>
          </w:tcPr>
          <w:p w:rsidR="00605C7A" w:rsidRPr="00571778" w:rsidRDefault="00605C7A" w:rsidP="003A060C">
            <w:pPr>
              <w:pStyle w:val="BibliotecaUniv-Texto"/>
              <w:spacing w:line="221" w:lineRule="auto"/>
              <w:rPr>
                <w:rFonts w:eastAsiaTheme="minorEastAsia"/>
                <w:snapToGrid w:val="0"/>
                <w:color w:val="000000"/>
                <w:spacing w:val="-2"/>
                <w:sz w:val="10"/>
              </w:rPr>
            </w:pPr>
          </w:p>
        </w:tc>
        <w:tc>
          <w:tcPr>
            <w:tcW w:w="794" w:type="dxa"/>
            <w:tcBorders>
              <w:top w:val="nil"/>
            </w:tcBorders>
          </w:tcPr>
          <w:p w:rsidR="00605C7A" w:rsidRPr="00571778" w:rsidRDefault="00605C7A" w:rsidP="003A060C">
            <w:pPr>
              <w:pStyle w:val="BibliotecaUniv-Texto"/>
              <w:spacing w:line="221" w:lineRule="auto"/>
              <w:rPr>
                <w:rFonts w:eastAsiaTheme="minorEastAsia"/>
                <w:snapToGrid w:val="0"/>
                <w:color w:val="000000"/>
                <w:spacing w:val="-2"/>
                <w:sz w:val="10"/>
              </w:rPr>
            </w:pPr>
          </w:p>
        </w:tc>
        <w:tc>
          <w:tcPr>
            <w:tcW w:w="794" w:type="dxa"/>
            <w:tcBorders>
              <w:top w:val="nil"/>
            </w:tcBorders>
          </w:tcPr>
          <w:p w:rsidR="00605C7A" w:rsidRPr="00571778" w:rsidRDefault="00605C7A" w:rsidP="003A060C">
            <w:pPr>
              <w:pStyle w:val="BibliotecaUniv-Texto"/>
              <w:spacing w:line="221" w:lineRule="auto"/>
              <w:rPr>
                <w:rFonts w:eastAsiaTheme="minorEastAsia"/>
                <w:snapToGrid w:val="0"/>
                <w:color w:val="000000"/>
                <w:spacing w:val="-2"/>
                <w:sz w:val="10"/>
              </w:rPr>
            </w:pPr>
          </w:p>
        </w:tc>
      </w:tr>
      <w:tr w:rsidR="00605C7A" w:rsidRPr="00571778" w:rsidTr="003A060C">
        <w:trPr>
          <w:jc w:val="center"/>
        </w:trPr>
        <w:tc>
          <w:tcPr>
            <w:tcW w:w="2442" w:type="dxa"/>
          </w:tcPr>
          <w:p w:rsidR="00605C7A" w:rsidRPr="00571778" w:rsidRDefault="00605C7A" w:rsidP="003A060C">
            <w:pPr>
              <w:pStyle w:val="BibliotecaUniv-Texto"/>
              <w:spacing w:line="221" w:lineRule="auto"/>
              <w:rPr>
                <w:rFonts w:eastAsiaTheme="minorEastAsia"/>
                <w:b/>
                <w:snapToGrid w:val="0"/>
                <w:color w:val="000000"/>
                <w:spacing w:val="-2"/>
                <w:sz w:val="15"/>
              </w:rPr>
            </w:pPr>
            <w:r w:rsidRPr="00571778">
              <w:rPr>
                <w:rFonts w:eastAsiaTheme="minorEastAsia"/>
                <w:b/>
                <w:snapToGrid w:val="0"/>
                <w:color w:val="000000"/>
                <w:spacing w:val="-2"/>
                <w:sz w:val="15"/>
              </w:rPr>
              <w:t>Utilidad operativa</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1,133,830</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1,666,528</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1,912,643</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2,082,261</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2,055,623</w:t>
            </w:r>
          </w:p>
        </w:tc>
      </w:tr>
      <w:tr w:rsidR="00605C7A" w:rsidRPr="00571778" w:rsidTr="003A060C">
        <w:trPr>
          <w:jc w:val="center"/>
        </w:trPr>
        <w:tc>
          <w:tcPr>
            <w:tcW w:w="2442" w:type="dxa"/>
          </w:tcPr>
          <w:p w:rsidR="00605C7A" w:rsidRPr="00571778" w:rsidRDefault="00605C7A" w:rsidP="003A060C">
            <w:pPr>
              <w:pStyle w:val="BibliotecaUniv-Texto"/>
              <w:spacing w:line="221" w:lineRule="auto"/>
              <w:rPr>
                <w:rFonts w:eastAsiaTheme="minorEastAsia"/>
                <w:snapToGrid w:val="0"/>
                <w:color w:val="000000"/>
                <w:spacing w:val="-2"/>
                <w:sz w:val="10"/>
              </w:rPr>
            </w:pP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0"/>
              </w:rPr>
            </w:pP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0"/>
              </w:rPr>
            </w:pP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0"/>
              </w:rPr>
            </w:pP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0"/>
              </w:rPr>
            </w:pP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0"/>
              </w:rPr>
            </w:pPr>
          </w:p>
        </w:tc>
      </w:tr>
      <w:tr w:rsidR="00605C7A" w:rsidRPr="00571778" w:rsidTr="003A060C">
        <w:trPr>
          <w:jc w:val="center"/>
        </w:trPr>
        <w:tc>
          <w:tcPr>
            <w:tcW w:w="2442" w:type="dxa"/>
          </w:tcPr>
          <w:p w:rsidR="00605C7A" w:rsidRPr="00571778" w:rsidRDefault="00605C7A" w:rsidP="003A060C">
            <w:pPr>
              <w:pStyle w:val="BibliotecaUniv-Texto"/>
              <w:spacing w:line="221" w:lineRule="auto"/>
              <w:rPr>
                <w:rFonts w:eastAsiaTheme="minorEastAsia"/>
                <w:snapToGrid w:val="0"/>
                <w:color w:val="000000"/>
                <w:spacing w:val="-2"/>
                <w:sz w:val="15"/>
              </w:rPr>
            </w:pPr>
            <w:r w:rsidRPr="00571778">
              <w:rPr>
                <w:rFonts w:eastAsiaTheme="minorEastAsia"/>
                <w:snapToGrid w:val="0"/>
                <w:color w:val="000000"/>
                <w:spacing w:val="-2"/>
                <w:sz w:val="15"/>
              </w:rPr>
              <w:lastRenderedPageBreak/>
              <w:t>+ Depreciación</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4,500</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4,500</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4,500</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4,500</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4,500</w:t>
            </w:r>
          </w:p>
        </w:tc>
      </w:tr>
      <w:tr w:rsidR="00605C7A" w:rsidRPr="00571778" w:rsidTr="003A060C">
        <w:trPr>
          <w:jc w:val="center"/>
        </w:trPr>
        <w:tc>
          <w:tcPr>
            <w:tcW w:w="2442" w:type="dxa"/>
          </w:tcPr>
          <w:p w:rsidR="00605C7A" w:rsidRPr="00571778" w:rsidRDefault="00605C7A" w:rsidP="003A060C">
            <w:pPr>
              <w:pStyle w:val="BibliotecaUniv-Texto"/>
              <w:spacing w:line="221" w:lineRule="auto"/>
              <w:rPr>
                <w:rFonts w:eastAsiaTheme="minorEastAsia"/>
                <w:snapToGrid w:val="0"/>
                <w:color w:val="000000"/>
                <w:spacing w:val="-2"/>
                <w:sz w:val="15"/>
              </w:rPr>
            </w:pPr>
            <w:r w:rsidRPr="00571778">
              <w:rPr>
                <w:rFonts w:eastAsiaTheme="minorEastAsia"/>
                <w:snapToGrid w:val="0"/>
                <w:color w:val="000000"/>
                <w:spacing w:val="-2"/>
                <w:sz w:val="15"/>
              </w:rPr>
              <w:t>- Impuesto a la renta</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340,149</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499,958</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573,793</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624,678</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616,687</w:t>
            </w:r>
          </w:p>
        </w:tc>
      </w:tr>
      <w:tr w:rsidR="00605C7A" w:rsidRPr="00571778" w:rsidTr="003A060C">
        <w:trPr>
          <w:jc w:val="center"/>
        </w:trPr>
        <w:tc>
          <w:tcPr>
            <w:tcW w:w="2442" w:type="dxa"/>
          </w:tcPr>
          <w:p w:rsidR="00605C7A" w:rsidRPr="00571778" w:rsidRDefault="00605C7A" w:rsidP="003A060C">
            <w:pPr>
              <w:pStyle w:val="BibliotecaUniv-Texto"/>
              <w:spacing w:line="221" w:lineRule="auto"/>
              <w:rPr>
                <w:rFonts w:eastAsiaTheme="minorEastAsia"/>
                <w:snapToGrid w:val="0"/>
                <w:color w:val="000000"/>
                <w:spacing w:val="-2"/>
                <w:sz w:val="15"/>
              </w:rPr>
            </w:pPr>
            <w:r w:rsidRPr="00571778">
              <w:rPr>
                <w:rFonts w:eastAsiaTheme="minorEastAsia"/>
                <w:snapToGrid w:val="0"/>
                <w:color w:val="000000"/>
                <w:spacing w:val="-2"/>
                <w:sz w:val="15"/>
              </w:rPr>
              <w:t>- Participación de trabajadores</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113,383</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166,653</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191,264</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208,226</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205,562</w:t>
            </w:r>
          </w:p>
        </w:tc>
      </w:tr>
      <w:tr w:rsidR="00605C7A" w:rsidRPr="00571778" w:rsidTr="003A060C">
        <w:trPr>
          <w:jc w:val="center"/>
        </w:trPr>
        <w:tc>
          <w:tcPr>
            <w:tcW w:w="2442" w:type="dxa"/>
          </w:tcPr>
          <w:p w:rsidR="00605C7A" w:rsidRPr="00571778" w:rsidRDefault="00605C7A" w:rsidP="003A060C">
            <w:pPr>
              <w:pStyle w:val="BibliotecaUniv-Texto"/>
              <w:spacing w:line="221" w:lineRule="auto"/>
              <w:rPr>
                <w:rFonts w:eastAsiaTheme="minorEastAsia"/>
                <w:snapToGrid w:val="0"/>
                <w:color w:val="000000"/>
                <w:spacing w:val="-2"/>
                <w:sz w:val="15"/>
              </w:rPr>
            </w:pPr>
            <w:r w:rsidRPr="00571778">
              <w:rPr>
                <w:rFonts w:eastAsiaTheme="minorEastAsia"/>
                <w:snapToGrid w:val="0"/>
                <w:color w:val="000000"/>
                <w:spacing w:val="-2"/>
                <w:sz w:val="15"/>
              </w:rPr>
              <w:t>- Var. en el capital de trabajo</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50,000</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224,856</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176,972</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126,948</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79,128</w:t>
            </w:r>
          </w:p>
        </w:tc>
      </w:tr>
      <w:tr w:rsidR="00605C7A" w:rsidRPr="00571778" w:rsidTr="003A060C">
        <w:trPr>
          <w:jc w:val="center"/>
        </w:trPr>
        <w:tc>
          <w:tcPr>
            <w:tcW w:w="2442" w:type="dxa"/>
          </w:tcPr>
          <w:p w:rsidR="00605C7A" w:rsidRPr="00571778" w:rsidRDefault="00605C7A" w:rsidP="003A060C">
            <w:pPr>
              <w:pStyle w:val="BibliotecaUniv-Texto"/>
              <w:spacing w:line="221" w:lineRule="auto"/>
              <w:rPr>
                <w:rFonts w:eastAsiaTheme="minorEastAsia"/>
                <w:snapToGrid w:val="0"/>
                <w:color w:val="000000"/>
                <w:spacing w:val="-2"/>
                <w:sz w:val="15"/>
              </w:rPr>
            </w:pPr>
            <w:r w:rsidRPr="00571778">
              <w:rPr>
                <w:rFonts w:eastAsiaTheme="minorEastAsia"/>
                <w:snapToGrid w:val="0"/>
                <w:color w:val="000000"/>
                <w:spacing w:val="-2"/>
                <w:sz w:val="15"/>
              </w:rPr>
              <w:t>- Inversiones</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300,000</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p>
        </w:tc>
      </w:tr>
      <w:tr w:rsidR="00605C7A" w:rsidRPr="00571778" w:rsidTr="003A060C">
        <w:trPr>
          <w:jc w:val="center"/>
        </w:trPr>
        <w:tc>
          <w:tcPr>
            <w:tcW w:w="2442" w:type="dxa"/>
          </w:tcPr>
          <w:p w:rsidR="00605C7A" w:rsidRPr="00571778" w:rsidRDefault="00605C7A" w:rsidP="003A060C">
            <w:pPr>
              <w:pStyle w:val="BibliotecaUniv-Texto"/>
              <w:spacing w:line="221" w:lineRule="auto"/>
              <w:rPr>
                <w:rFonts w:eastAsiaTheme="minorEastAsia"/>
                <w:snapToGrid w:val="0"/>
                <w:color w:val="000000"/>
                <w:spacing w:val="-2"/>
                <w:sz w:val="10"/>
              </w:rPr>
            </w:pP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0"/>
              </w:rPr>
            </w:pP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0"/>
              </w:rPr>
            </w:pP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0"/>
              </w:rPr>
            </w:pP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0"/>
              </w:rPr>
            </w:pP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0"/>
              </w:rPr>
            </w:pPr>
          </w:p>
        </w:tc>
      </w:tr>
      <w:tr w:rsidR="00605C7A" w:rsidRPr="00571778" w:rsidTr="003A060C">
        <w:trPr>
          <w:jc w:val="center"/>
        </w:trPr>
        <w:tc>
          <w:tcPr>
            <w:tcW w:w="2442" w:type="dxa"/>
          </w:tcPr>
          <w:p w:rsidR="00605C7A" w:rsidRPr="00571778" w:rsidRDefault="00605C7A" w:rsidP="003A060C">
            <w:pPr>
              <w:pStyle w:val="BibliotecaUniv-Texto"/>
              <w:spacing w:line="221" w:lineRule="auto"/>
              <w:rPr>
                <w:rFonts w:eastAsiaTheme="minorEastAsia"/>
                <w:b/>
                <w:snapToGrid w:val="0"/>
                <w:color w:val="000000"/>
                <w:spacing w:val="-2"/>
                <w:sz w:val="15"/>
              </w:rPr>
            </w:pPr>
            <w:r w:rsidRPr="00571778">
              <w:rPr>
                <w:rFonts w:eastAsiaTheme="minorEastAsia"/>
                <w:b/>
                <w:snapToGrid w:val="0"/>
                <w:color w:val="000000"/>
                <w:spacing w:val="-2"/>
                <w:sz w:val="15"/>
              </w:rPr>
              <w:t>Flujo de caja económico</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334,798</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779,561</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975,114</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1,126,908</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1,158,746</w:t>
            </w:r>
          </w:p>
        </w:tc>
      </w:tr>
      <w:tr w:rsidR="00605C7A" w:rsidRPr="00571778" w:rsidTr="003A060C">
        <w:trPr>
          <w:jc w:val="center"/>
        </w:trPr>
        <w:tc>
          <w:tcPr>
            <w:tcW w:w="2442" w:type="dxa"/>
          </w:tcPr>
          <w:p w:rsidR="00605C7A" w:rsidRPr="00571778" w:rsidRDefault="00605C7A" w:rsidP="003A060C">
            <w:pPr>
              <w:pStyle w:val="BibliotecaUniv-Texto"/>
              <w:spacing w:line="221" w:lineRule="auto"/>
              <w:rPr>
                <w:rFonts w:eastAsiaTheme="minorEastAsia"/>
                <w:snapToGrid w:val="0"/>
                <w:color w:val="000000"/>
                <w:spacing w:val="-2"/>
                <w:sz w:val="10"/>
              </w:rPr>
            </w:pP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0"/>
              </w:rPr>
            </w:pP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0"/>
              </w:rPr>
            </w:pP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0"/>
              </w:rPr>
            </w:pP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0"/>
              </w:rPr>
            </w:pP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0"/>
              </w:rPr>
            </w:pPr>
          </w:p>
        </w:tc>
      </w:tr>
      <w:tr w:rsidR="00605C7A" w:rsidRPr="00571778" w:rsidTr="003A060C">
        <w:trPr>
          <w:jc w:val="center"/>
        </w:trPr>
        <w:tc>
          <w:tcPr>
            <w:tcW w:w="2442" w:type="dxa"/>
          </w:tcPr>
          <w:p w:rsidR="00605C7A" w:rsidRPr="00571778" w:rsidRDefault="00605C7A" w:rsidP="003A060C">
            <w:pPr>
              <w:pStyle w:val="BibliotecaUniv-Texto"/>
              <w:spacing w:line="221" w:lineRule="auto"/>
              <w:rPr>
                <w:rFonts w:eastAsiaTheme="minorEastAsia"/>
                <w:snapToGrid w:val="0"/>
                <w:color w:val="000000"/>
                <w:spacing w:val="-2"/>
                <w:sz w:val="15"/>
              </w:rPr>
            </w:pPr>
            <w:r w:rsidRPr="00571778">
              <w:rPr>
                <w:rFonts w:eastAsiaTheme="minorEastAsia"/>
                <w:snapToGrid w:val="0"/>
                <w:color w:val="000000"/>
                <w:spacing w:val="-2"/>
                <w:sz w:val="15"/>
              </w:rPr>
              <w:t>- Amortización deuda LP</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100,000</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100,000</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100,000</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0</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0</w:t>
            </w:r>
          </w:p>
        </w:tc>
      </w:tr>
      <w:tr w:rsidR="00605C7A" w:rsidRPr="00571778" w:rsidTr="003A060C">
        <w:trPr>
          <w:jc w:val="center"/>
        </w:trPr>
        <w:tc>
          <w:tcPr>
            <w:tcW w:w="2442" w:type="dxa"/>
          </w:tcPr>
          <w:p w:rsidR="00605C7A" w:rsidRPr="00571778" w:rsidRDefault="00605C7A" w:rsidP="003A060C">
            <w:pPr>
              <w:pStyle w:val="BibliotecaUniv-Texto"/>
              <w:spacing w:line="221" w:lineRule="auto"/>
              <w:rPr>
                <w:rFonts w:eastAsiaTheme="minorEastAsia"/>
                <w:snapToGrid w:val="0"/>
                <w:color w:val="000000"/>
                <w:spacing w:val="-2"/>
                <w:sz w:val="15"/>
              </w:rPr>
            </w:pPr>
            <w:r w:rsidRPr="00571778">
              <w:rPr>
                <w:rFonts w:eastAsiaTheme="minorEastAsia"/>
                <w:snapToGrid w:val="0"/>
                <w:color w:val="000000"/>
                <w:spacing w:val="-2"/>
                <w:sz w:val="15"/>
              </w:rPr>
              <w:t>- Intereses LP</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45,000</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30,000</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15,000</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0</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0</w:t>
            </w:r>
          </w:p>
        </w:tc>
      </w:tr>
      <w:tr w:rsidR="00605C7A" w:rsidRPr="00571778" w:rsidTr="003A060C">
        <w:trPr>
          <w:jc w:val="center"/>
        </w:trPr>
        <w:tc>
          <w:tcPr>
            <w:tcW w:w="2442" w:type="dxa"/>
          </w:tcPr>
          <w:p w:rsidR="00605C7A" w:rsidRPr="00571778" w:rsidRDefault="00605C7A" w:rsidP="003A060C">
            <w:pPr>
              <w:pStyle w:val="BibliotecaUniv-Texto"/>
              <w:spacing w:line="221" w:lineRule="auto"/>
              <w:rPr>
                <w:rFonts w:eastAsiaTheme="minorEastAsia"/>
                <w:snapToGrid w:val="0"/>
                <w:color w:val="000000"/>
                <w:spacing w:val="-2"/>
                <w:sz w:val="15"/>
              </w:rPr>
            </w:pPr>
            <w:r w:rsidRPr="00571778">
              <w:rPr>
                <w:rFonts w:eastAsiaTheme="minorEastAsia"/>
                <w:snapToGrid w:val="0"/>
                <w:color w:val="000000"/>
                <w:spacing w:val="-2"/>
                <w:sz w:val="15"/>
              </w:rPr>
              <w:t>- Financiamiento de ventas</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143,328</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197,293</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239,767</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270,234</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289,225</w:t>
            </w:r>
          </w:p>
        </w:tc>
      </w:tr>
      <w:tr w:rsidR="00605C7A" w:rsidRPr="00571778" w:rsidTr="003A060C">
        <w:trPr>
          <w:jc w:val="center"/>
        </w:trPr>
        <w:tc>
          <w:tcPr>
            <w:tcW w:w="2442" w:type="dxa"/>
          </w:tcPr>
          <w:p w:rsidR="00605C7A" w:rsidRPr="00571778" w:rsidRDefault="00605C7A" w:rsidP="003A060C">
            <w:pPr>
              <w:pStyle w:val="BibliotecaUniv-Texto"/>
              <w:spacing w:line="221" w:lineRule="auto"/>
              <w:rPr>
                <w:rFonts w:eastAsiaTheme="minorEastAsia"/>
                <w:snapToGrid w:val="0"/>
                <w:color w:val="000000"/>
                <w:spacing w:val="-2"/>
                <w:sz w:val="15"/>
              </w:rPr>
            </w:pPr>
            <w:r w:rsidRPr="00571778">
              <w:rPr>
                <w:rFonts w:eastAsiaTheme="minorEastAsia"/>
                <w:snapToGrid w:val="0"/>
                <w:color w:val="000000"/>
                <w:spacing w:val="-2"/>
                <w:sz w:val="15"/>
              </w:rPr>
              <w:t>+ Escudo tributario</w:t>
            </w:r>
          </w:p>
          <w:p w:rsidR="00605C7A" w:rsidRPr="00571778" w:rsidRDefault="00605C7A" w:rsidP="003A060C">
            <w:pPr>
              <w:rPr>
                <w:rFonts w:eastAsiaTheme="minorEastAsia"/>
                <w:lang w:val="es-PE"/>
              </w:rPr>
            </w:pPr>
          </w:p>
          <w:p w:rsidR="00605C7A" w:rsidRPr="00571778" w:rsidRDefault="00605C7A" w:rsidP="003A060C">
            <w:pPr>
              <w:rPr>
                <w:rFonts w:eastAsiaTheme="minorEastAsia"/>
                <w:b/>
                <w:snapToGrid w:val="0"/>
                <w:color w:val="000000"/>
                <w:spacing w:val="-2"/>
                <w:sz w:val="15"/>
              </w:rPr>
            </w:pPr>
            <w:r w:rsidRPr="00571778">
              <w:rPr>
                <w:rFonts w:eastAsiaTheme="minorEastAsia"/>
                <w:b/>
                <w:snapToGrid w:val="0"/>
                <w:color w:val="000000"/>
                <w:spacing w:val="-2"/>
                <w:sz w:val="15"/>
              </w:rPr>
              <w:t>Flujo de caja financiero</w:t>
            </w:r>
          </w:p>
          <w:p w:rsidR="00605C7A" w:rsidRPr="00571778" w:rsidRDefault="00605C7A" w:rsidP="003A060C">
            <w:pPr>
              <w:rPr>
                <w:rFonts w:eastAsiaTheme="minorEastAsia"/>
              </w:rPr>
            </w:pPr>
          </w:p>
          <w:p w:rsidR="00605C7A" w:rsidRPr="00571778" w:rsidRDefault="00605C7A" w:rsidP="003A060C">
            <w:pPr>
              <w:rPr>
                <w:rFonts w:eastAsiaTheme="minorEastAsia"/>
                <w:snapToGrid w:val="0"/>
                <w:color w:val="000000"/>
                <w:spacing w:val="-2"/>
                <w:sz w:val="15"/>
                <w:vertAlign w:val="superscript"/>
              </w:rPr>
            </w:pPr>
            <w:r w:rsidRPr="00571778">
              <w:rPr>
                <w:rFonts w:eastAsiaTheme="minorEastAsia"/>
                <w:snapToGrid w:val="0"/>
                <w:color w:val="000000"/>
                <w:spacing w:val="-2"/>
                <w:sz w:val="15"/>
              </w:rPr>
              <w:t>Perpetuidad 15%</w:t>
            </w:r>
            <w:r w:rsidRPr="00571778">
              <w:rPr>
                <w:rFonts w:eastAsiaTheme="minorEastAsia"/>
                <w:snapToGrid w:val="0"/>
                <w:color w:val="000000"/>
                <w:spacing w:val="-2"/>
                <w:sz w:val="15"/>
                <w:vertAlign w:val="superscript"/>
              </w:rPr>
              <w:t>1/</w:t>
            </w:r>
          </w:p>
          <w:p w:rsidR="00605C7A" w:rsidRPr="00571778" w:rsidRDefault="00605C7A" w:rsidP="003A060C">
            <w:pPr>
              <w:rPr>
                <w:rFonts w:eastAsiaTheme="minorEastAsia"/>
                <w:spacing w:val="-2"/>
                <w:sz w:val="15"/>
              </w:rPr>
            </w:pPr>
            <w:r w:rsidRPr="00571778">
              <w:rPr>
                <w:rFonts w:eastAsiaTheme="minorEastAsia"/>
                <w:spacing w:val="-2"/>
                <w:sz w:val="15"/>
              </w:rPr>
              <w:t>Flujo eco. + valor de rescate</w:t>
            </w:r>
          </w:p>
          <w:p w:rsidR="00605C7A" w:rsidRPr="00571778" w:rsidRDefault="00605C7A" w:rsidP="003A060C">
            <w:pPr>
              <w:rPr>
                <w:rFonts w:eastAsiaTheme="minorEastAsia"/>
              </w:rPr>
            </w:pPr>
          </w:p>
          <w:p w:rsidR="00605C7A" w:rsidRPr="00571778" w:rsidRDefault="00605C7A" w:rsidP="003A060C">
            <w:pPr>
              <w:rPr>
                <w:rFonts w:eastAsiaTheme="minorEastAsia"/>
                <w:snapToGrid w:val="0"/>
                <w:color w:val="000000"/>
                <w:spacing w:val="-2"/>
                <w:sz w:val="15"/>
              </w:rPr>
            </w:pPr>
            <w:r w:rsidRPr="00571778">
              <w:rPr>
                <w:rFonts w:eastAsiaTheme="minorEastAsia"/>
                <w:snapToGrid w:val="0"/>
                <w:color w:val="000000"/>
                <w:spacing w:val="-2"/>
                <w:sz w:val="15"/>
              </w:rPr>
              <w:t>COK</w:t>
            </w:r>
          </w:p>
          <w:p w:rsidR="00605C7A" w:rsidRPr="00571778" w:rsidRDefault="00605C7A" w:rsidP="003A060C">
            <w:pPr>
              <w:rPr>
                <w:rFonts w:eastAsiaTheme="minorEastAsia"/>
                <w:snapToGrid w:val="0"/>
                <w:color w:val="000000"/>
                <w:spacing w:val="-2"/>
                <w:sz w:val="15"/>
              </w:rPr>
            </w:pPr>
            <w:r w:rsidRPr="00571778">
              <w:rPr>
                <w:rFonts w:eastAsiaTheme="minorEastAsia"/>
                <w:snapToGrid w:val="0"/>
                <w:color w:val="000000"/>
                <w:spacing w:val="-2"/>
                <w:sz w:val="15"/>
              </w:rPr>
              <w:t>VAN ECONOMICO</w:t>
            </w:r>
          </w:p>
          <w:p w:rsidR="00605C7A" w:rsidRPr="00571778" w:rsidRDefault="00605C7A" w:rsidP="003A060C">
            <w:pPr>
              <w:rPr>
                <w:rFonts w:eastAsiaTheme="minorEastAsia"/>
                <w:snapToGrid w:val="0"/>
                <w:color w:val="000000"/>
                <w:spacing w:val="-2"/>
                <w:sz w:val="15"/>
              </w:rPr>
            </w:pPr>
            <w:r w:rsidRPr="00571778">
              <w:rPr>
                <w:rFonts w:eastAsiaTheme="minorEastAsia"/>
                <w:snapToGrid w:val="0"/>
                <w:color w:val="000000"/>
                <w:spacing w:val="-2"/>
                <w:sz w:val="15"/>
              </w:rPr>
              <w:t>Deuda</w:t>
            </w:r>
          </w:p>
          <w:p w:rsidR="00605C7A" w:rsidRPr="00571778" w:rsidRDefault="00605C7A" w:rsidP="003A060C">
            <w:pPr>
              <w:rPr>
                <w:rFonts w:eastAsiaTheme="minorEastAsia"/>
                <w:snapToGrid w:val="0"/>
                <w:color w:val="000000"/>
                <w:spacing w:val="-2"/>
                <w:sz w:val="15"/>
              </w:rPr>
            </w:pPr>
            <w:r w:rsidRPr="00571778">
              <w:rPr>
                <w:rFonts w:eastAsiaTheme="minorEastAsia"/>
                <w:snapToGrid w:val="0"/>
                <w:color w:val="000000"/>
                <w:spacing w:val="-2"/>
                <w:sz w:val="15"/>
              </w:rPr>
              <w:t>Valor patrimonial</w:t>
            </w:r>
          </w:p>
          <w:p w:rsidR="00605C7A" w:rsidRPr="00571778" w:rsidRDefault="00605C7A" w:rsidP="003A060C">
            <w:pPr>
              <w:rPr>
                <w:rFonts w:eastAsiaTheme="minorEastAsia"/>
                <w:snapToGrid w:val="0"/>
                <w:color w:val="000000"/>
                <w:spacing w:val="-2"/>
                <w:sz w:val="15"/>
              </w:rPr>
            </w:pPr>
          </w:p>
          <w:p w:rsidR="00605C7A" w:rsidRPr="00571778" w:rsidRDefault="00605C7A" w:rsidP="003A060C">
            <w:pPr>
              <w:rPr>
                <w:rFonts w:eastAsiaTheme="minorEastAsia"/>
                <w:b/>
                <w:snapToGrid w:val="0"/>
                <w:color w:val="000000"/>
                <w:spacing w:val="-2"/>
                <w:sz w:val="15"/>
              </w:rPr>
            </w:pPr>
            <w:r w:rsidRPr="00571778">
              <w:rPr>
                <w:rFonts w:eastAsiaTheme="minorEastAsia"/>
                <w:b/>
                <w:snapToGrid w:val="0"/>
                <w:color w:val="000000"/>
                <w:spacing w:val="-2"/>
                <w:sz w:val="15"/>
              </w:rPr>
              <w:t>% del Sr. Marcellus</w:t>
            </w:r>
          </w:p>
          <w:p w:rsidR="00605C7A" w:rsidRPr="00571778" w:rsidRDefault="00605C7A" w:rsidP="003A060C">
            <w:pPr>
              <w:rPr>
                <w:rFonts w:eastAsiaTheme="minorEastAsia"/>
                <w:b/>
                <w:snapToGrid w:val="0"/>
                <w:color w:val="000000"/>
                <w:spacing w:val="-2"/>
                <w:sz w:val="15"/>
              </w:rPr>
            </w:pPr>
            <w:r w:rsidRPr="00571778">
              <w:rPr>
                <w:rFonts w:eastAsiaTheme="minorEastAsia"/>
                <w:b/>
                <w:snapToGrid w:val="0"/>
                <w:color w:val="000000"/>
                <w:spacing w:val="-2"/>
                <w:sz w:val="15"/>
              </w:rPr>
              <w:t>Valor de sus acciones para el</w:t>
            </w:r>
          </w:p>
          <w:p w:rsidR="00605C7A" w:rsidRPr="00571778" w:rsidRDefault="00605C7A" w:rsidP="003A060C">
            <w:pPr>
              <w:rPr>
                <w:rFonts w:eastAsiaTheme="minorEastAsia"/>
              </w:rPr>
            </w:pPr>
            <w:r w:rsidRPr="00571778">
              <w:rPr>
                <w:rFonts w:eastAsiaTheme="minorEastAsia"/>
                <w:b/>
                <w:snapToGrid w:val="0"/>
                <w:color w:val="000000"/>
                <w:spacing w:val="-2"/>
                <w:sz w:val="15"/>
              </w:rPr>
              <w:t>ingeniero químico</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75,331</w:t>
            </w:r>
          </w:p>
          <w:p w:rsidR="00605C7A" w:rsidRPr="00571778" w:rsidRDefault="00605C7A" w:rsidP="003A060C">
            <w:pPr>
              <w:jc w:val="right"/>
              <w:rPr>
                <w:rFonts w:eastAsiaTheme="minorEastAsia"/>
                <w:lang w:val="es-PE"/>
              </w:rPr>
            </w:pPr>
          </w:p>
          <w:p w:rsidR="00605C7A" w:rsidRPr="00571778" w:rsidRDefault="00605C7A" w:rsidP="003A060C">
            <w:pPr>
              <w:jc w:val="right"/>
              <w:rPr>
                <w:rFonts w:eastAsiaTheme="minorEastAsia"/>
                <w:lang w:val="es-PE"/>
              </w:rPr>
            </w:pPr>
            <w:r w:rsidRPr="00571778">
              <w:rPr>
                <w:rFonts w:eastAsiaTheme="minorEastAsia"/>
                <w:snapToGrid w:val="0"/>
                <w:color w:val="000000"/>
                <w:spacing w:val="-2"/>
                <w:sz w:val="15"/>
              </w:rPr>
              <w:t>121,801</w:t>
            </w:r>
          </w:p>
          <w:p w:rsidR="00605C7A" w:rsidRPr="00571778" w:rsidRDefault="00605C7A" w:rsidP="003A060C">
            <w:pPr>
              <w:jc w:val="right"/>
              <w:rPr>
                <w:rFonts w:eastAsiaTheme="minorEastAsia"/>
                <w:lang w:val="es-PE"/>
              </w:rPr>
            </w:pPr>
          </w:p>
          <w:p w:rsidR="00605C7A" w:rsidRPr="00571778" w:rsidRDefault="00605C7A" w:rsidP="003A060C">
            <w:pPr>
              <w:jc w:val="right"/>
              <w:rPr>
                <w:rFonts w:eastAsiaTheme="minorEastAsia"/>
                <w:snapToGrid w:val="0"/>
                <w:color w:val="000000"/>
                <w:spacing w:val="-2"/>
                <w:sz w:val="15"/>
              </w:rPr>
            </w:pPr>
          </w:p>
          <w:p w:rsidR="00605C7A" w:rsidRPr="00571778" w:rsidRDefault="00605C7A" w:rsidP="003A060C">
            <w:pPr>
              <w:jc w:val="right"/>
              <w:rPr>
                <w:rFonts w:eastAsiaTheme="minorEastAsia"/>
                <w:lang w:val="es-PE"/>
              </w:rPr>
            </w:pPr>
            <w:r w:rsidRPr="00571778">
              <w:rPr>
                <w:rFonts w:eastAsiaTheme="minorEastAsia"/>
                <w:snapToGrid w:val="0"/>
                <w:color w:val="000000"/>
                <w:spacing w:val="-2"/>
                <w:sz w:val="15"/>
              </w:rPr>
              <w:t>334,798</w:t>
            </w:r>
          </w:p>
          <w:p w:rsidR="00605C7A" w:rsidRPr="00571778" w:rsidRDefault="00605C7A" w:rsidP="003A060C">
            <w:pPr>
              <w:jc w:val="right"/>
              <w:rPr>
                <w:rFonts w:eastAsiaTheme="minorEastAsia"/>
                <w:lang w:val="es-PE"/>
              </w:rPr>
            </w:pPr>
          </w:p>
          <w:p w:rsidR="00605C7A" w:rsidRPr="00571778" w:rsidRDefault="00605C7A" w:rsidP="003A060C">
            <w:pPr>
              <w:jc w:val="right"/>
              <w:rPr>
                <w:rFonts w:eastAsiaTheme="minorEastAsia"/>
                <w:lang w:val="es-PE"/>
              </w:rPr>
            </w:pPr>
            <w:r w:rsidRPr="00571778">
              <w:rPr>
                <w:rFonts w:eastAsiaTheme="minorEastAsia"/>
                <w:snapToGrid w:val="0"/>
                <w:color w:val="000000"/>
                <w:spacing w:val="-2"/>
                <w:sz w:val="15"/>
              </w:rPr>
              <w:t>15%</w:t>
            </w:r>
          </w:p>
          <w:p w:rsidR="00605C7A" w:rsidRPr="00571778" w:rsidRDefault="00605C7A" w:rsidP="003A060C">
            <w:pPr>
              <w:jc w:val="right"/>
              <w:rPr>
                <w:rFonts w:eastAsiaTheme="minorEastAsia"/>
                <w:lang w:val="es-PE"/>
              </w:rPr>
            </w:pPr>
            <w:r w:rsidRPr="00571778">
              <w:rPr>
                <w:rFonts w:eastAsiaTheme="minorEastAsia"/>
                <w:snapToGrid w:val="0"/>
                <w:color w:val="000000"/>
                <w:spacing w:val="-2"/>
                <w:sz w:val="15"/>
              </w:rPr>
              <w:t>6,582,833</w:t>
            </w:r>
          </w:p>
          <w:p w:rsidR="00605C7A" w:rsidRPr="00571778" w:rsidRDefault="00605C7A" w:rsidP="003A060C">
            <w:pPr>
              <w:jc w:val="right"/>
              <w:rPr>
                <w:rFonts w:eastAsiaTheme="minorEastAsia"/>
                <w:lang w:val="es-PE"/>
              </w:rPr>
            </w:pPr>
            <w:r w:rsidRPr="00571778">
              <w:rPr>
                <w:rFonts w:eastAsiaTheme="minorEastAsia"/>
                <w:snapToGrid w:val="0"/>
                <w:color w:val="000000"/>
                <w:spacing w:val="-2"/>
                <w:sz w:val="15"/>
              </w:rPr>
              <w:t>300,000</w:t>
            </w:r>
          </w:p>
          <w:p w:rsidR="00605C7A" w:rsidRPr="00571778" w:rsidRDefault="00605C7A" w:rsidP="003A060C">
            <w:pPr>
              <w:jc w:val="right"/>
              <w:rPr>
                <w:rFonts w:eastAsiaTheme="minorEastAsia"/>
                <w:lang w:val="es-PE"/>
              </w:rPr>
            </w:pPr>
            <w:r w:rsidRPr="00571778">
              <w:rPr>
                <w:rFonts w:eastAsiaTheme="minorEastAsia"/>
                <w:snapToGrid w:val="0"/>
                <w:color w:val="000000"/>
                <w:spacing w:val="-2"/>
                <w:sz w:val="15"/>
              </w:rPr>
              <w:t>6,282,833</w:t>
            </w:r>
          </w:p>
          <w:p w:rsidR="00605C7A" w:rsidRPr="00571778" w:rsidRDefault="00605C7A" w:rsidP="003A060C">
            <w:pPr>
              <w:jc w:val="right"/>
              <w:rPr>
                <w:rFonts w:eastAsiaTheme="minorEastAsia"/>
                <w:lang w:val="es-PE"/>
              </w:rPr>
            </w:pPr>
          </w:p>
          <w:p w:rsidR="00605C7A" w:rsidRPr="00571778" w:rsidRDefault="00605C7A" w:rsidP="003A060C">
            <w:pPr>
              <w:jc w:val="right"/>
              <w:rPr>
                <w:rFonts w:eastAsiaTheme="minorEastAsia"/>
                <w:lang w:val="es-PE"/>
              </w:rPr>
            </w:pPr>
            <w:r w:rsidRPr="00571778">
              <w:rPr>
                <w:rFonts w:eastAsiaTheme="minorEastAsia"/>
                <w:snapToGrid w:val="0"/>
                <w:color w:val="000000"/>
                <w:spacing w:val="-2"/>
                <w:sz w:val="15"/>
              </w:rPr>
              <w:t>61%</w:t>
            </w:r>
          </w:p>
          <w:p w:rsidR="00605C7A" w:rsidRPr="00571778" w:rsidRDefault="00605C7A" w:rsidP="003A060C">
            <w:pPr>
              <w:jc w:val="right"/>
              <w:rPr>
                <w:rFonts w:eastAsiaTheme="minorEastAsia"/>
                <w:lang w:val="es-PE"/>
              </w:rPr>
            </w:pPr>
            <w:r w:rsidRPr="00571778">
              <w:rPr>
                <w:rFonts w:eastAsiaTheme="minorEastAsia"/>
                <w:snapToGrid w:val="0"/>
                <w:color w:val="000000"/>
                <w:spacing w:val="-2"/>
                <w:sz w:val="15"/>
              </w:rPr>
              <w:t>3,832,528</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90,917</w:t>
            </w:r>
          </w:p>
          <w:p w:rsidR="00605C7A" w:rsidRPr="00571778" w:rsidRDefault="00605C7A" w:rsidP="003A060C">
            <w:pPr>
              <w:jc w:val="right"/>
              <w:rPr>
                <w:rFonts w:eastAsiaTheme="minorEastAsia"/>
                <w:lang w:val="es-PE"/>
              </w:rPr>
            </w:pPr>
          </w:p>
          <w:p w:rsidR="00605C7A" w:rsidRPr="00571778" w:rsidRDefault="00605C7A" w:rsidP="003A060C">
            <w:pPr>
              <w:jc w:val="right"/>
              <w:rPr>
                <w:rFonts w:eastAsiaTheme="minorEastAsia"/>
                <w:lang w:val="es-PE"/>
              </w:rPr>
            </w:pPr>
            <w:r w:rsidRPr="00571778">
              <w:rPr>
                <w:rFonts w:eastAsiaTheme="minorEastAsia"/>
                <w:snapToGrid w:val="0"/>
                <w:color w:val="000000"/>
                <w:spacing w:val="-2"/>
                <w:sz w:val="15"/>
              </w:rPr>
              <w:t>543,185</w:t>
            </w:r>
          </w:p>
          <w:p w:rsidR="00605C7A" w:rsidRPr="00571778" w:rsidRDefault="00605C7A" w:rsidP="003A060C">
            <w:pPr>
              <w:jc w:val="right"/>
              <w:rPr>
                <w:rFonts w:eastAsiaTheme="minorEastAsia"/>
                <w:lang w:val="es-PE"/>
              </w:rPr>
            </w:pPr>
          </w:p>
          <w:p w:rsidR="00605C7A" w:rsidRPr="00571778" w:rsidRDefault="00605C7A" w:rsidP="003A060C">
            <w:pPr>
              <w:jc w:val="right"/>
              <w:rPr>
                <w:rFonts w:eastAsiaTheme="minorEastAsia"/>
                <w:snapToGrid w:val="0"/>
                <w:color w:val="000000"/>
                <w:spacing w:val="-2"/>
                <w:sz w:val="15"/>
              </w:rPr>
            </w:pPr>
          </w:p>
          <w:p w:rsidR="00605C7A" w:rsidRPr="00571778" w:rsidRDefault="00605C7A" w:rsidP="003A060C">
            <w:pPr>
              <w:jc w:val="right"/>
              <w:rPr>
                <w:rFonts w:eastAsiaTheme="minorEastAsia"/>
                <w:lang w:val="es-PE"/>
              </w:rPr>
            </w:pPr>
            <w:r w:rsidRPr="00571778">
              <w:rPr>
                <w:rFonts w:eastAsiaTheme="minorEastAsia"/>
                <w:snapToGrid w:val="0"/>
                <w:color w:val="000000"/>
                <w:spacing w:val="-2"/>
                <w:sz w:val="15"/>
              </w:rPr>
              <w:t>779,561</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101,907</w:t>
            </w:r>
          </w:p>
          <w:p w:rsidR="00605C7A" w:rsidRPr="00571778" w:rsidRDefault="00605C7A" w:rsidP="003A060C">
            <w:pPr>
              <w:jc w:val="right"/>
              <w:rPr>
                <w:rFonts w:eastAsiaTheme="minorEastAsia"/>
                <w:lang w:val="es-PE"/>
              </w:rPr>
            </w:pPr>
          </w:p>
          <w:p w:rsidR="00605C7A" w:rsidRPr="00571778" w:rsidRDefault="00605C7A" w:rsidP="003A060C">
            <w:pPr>
              <w:jc w:val="right"/>
              <w:rPr>
                <w:rFonts w:eastAsiaTheme="minorEastAsia"/>
                <w:lang w:val="es-PE"/>
              </w:rPr>
            </w:pPr>
            <w:r w:rsidRPr="00571778">
              <w:rPr>
                <w:rFonts w:eastAsiaTheme="minorEastAsia"/>
                <w:snapToGrid w:val="0"/>
                <w:color w:val="000000"/>
                <w:spacing w:val="-2"/>
                <w:sz w:val="15"/>
              </w:rPr>
              <w:t>722,254</w:t>
            </w:r>
          </w:p>
          <w:p w:rsidR="00605C7A" w:rsidRPr="00571778" w:rsidRDefault="00605C7A" w:rsidP="003A060C">
            <w:pPr>
              <w:jc w:val="right"/>
              <w:rPr>
                <w:rFonts w:eastAsiaTheme="minorEastAsia"/>
                <w:lang w:val="es-PE"/>
              </w:rPr>
            </w:pPr>
          </w:p>
          <w:p w:rsidR="00605C7A" w:rsidRPr="00571778" w:rsidRDefault="00605C7A" w:rsidP="003A060C">
            <w:pPr>
              <w:jc w:val="right"/>
              <w:rPr>
                <w:rFonts w:eastAsiaTheme="minorEastAsia"/>
                <w:snapToGrid w:val="0"/>
                <w:color w:val="000000"/>
                <w:spacing w:val="-2"/>
                <w:sz w:val="15"/>
              </w:rPr>
            </w:pPr>
          </w:p>
          <w:p w:rsidR="00605C7A" w:rsidRPr="00571778" w:rsidRDefault="00605C7A" w:rsidP="003A060C">
            <w:pPr>
              <w:jc w:val="right"/>
              <w:rPr>
                <w:rFonts w:eastAsiaTheme="minorEastAsia"/>
                <w:lang w:val="es-PE"/>
              </w:rPr>
            </w:pPr>
            <w:r w:rsidRPr="00571778">
              <w:rPr>
                <w:rFonts w:eastAsiaTheme="minorEastAsia"/>
                <w:snapToGrid w:val="0"/>
                <w:color w:val="000000"/>
                <w:spacing w:val="-2"/>
                <w:sz w:val="15"/>
              </w:rPr>
              <w:t>975,114</w:t>
            </w: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108,094</w:t>
            </w:r>
          </w:p>
          <w:p w:rsidR="00605C7A" w:rsidRPr="00571778" w:rsidRDefault="00605C7A" w:rsidP="003A060C">
            <w:pPr>
              <w:jc w:val="right"/>
              <w:rPr>
                <w:rFonts w:eastAsiaTheme="minorEastAsia"/>
                <w:lang w:val="es-PE"/>
              </w:rPr>
            </w:pPr>
          </w:p>
          <w:p w:rsidR="00605C7A" w:rsidRPr="00571778" w:rsidRDefault="00605C7A" w:rsidP="003A060C">
            <w:pPr>
              <w:jc w:val="right"/>
              <w:rPr>
                <w:rFonts w:eastAsiaTheme="minorEastAsia"/>
                <w:lang w:val="es-PE"/>
              </w:rPr>
            </w:pPr>
            <w:r w:rsidRPr="00571778">
              <w:rPr>
                <w:rFonts w:eastAsiaTheme="minorEastAsia"/>
                <w:snapToGrid w:val="0"/>
                <w:color w:val="000000"/>
                <w:spacing w:val="-2"/>
                <w:sz w:val="15"/>
              </w:rPr>
              <w:t>964,768</w:t>
            </w:r>
          </w:p>
          <w:p w:rsidR="00605C7A" w:rsidRPr="00571778" w:rsidRDefault="00605C7A" w:rsidP="003A060C">
            <w:pPr>
              <w:jc w:val="right"/>
              <w:rPr>
                <w:rFonts w:eastAsiaTheme="minorEastAsia"/>
                <w:lang w:val="es-PE"/>
              </w:rPr>
            </w:pPr>
          </w:p>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p>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1,126,908</w:t>
            </w:r>
          </w:p>
          <w:p w:rsidR="00605C7A" w:rsidRPr="00571778" w:rsidRDefault="00605C7A" w:rsidP="003A060C">
            <w:pPr>
              <w:jc w:val="right"/>
              <w:rPr>
                <w:rFonts w:eastAsiaTheme="minorEastAsia"/>
                <w:lang w:val="es-PE"/>
              </w:rPr>
            </w:pPr>
          </w:p>
        </w:tc>
        <w:tc>
          <w:tcPr>
            <w:tcW w:w="794" w:type="dxa"/>
          </w:tcPr>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115,690</w:t>
            </w:r>
          </w:p>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p>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985,211</w:t>
            </w:r>
          </w:p>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p>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p>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7,724,971</w:t>
            </w:r>
          </w:p>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r w:rsidRPr="00571778">
              <w:rPr>
                <w:rFonts w:eastAsiaTheme="minorEastAsia"/>
                <w:snapToGrid w:val="0"/>
                <w:color w:val="000000"/>
                <w:spacing w:val="-2"/>
                <w:sz w:val="15"/>
              </w:rPr>
              <w:t>8,883,717</w:t>
            </w:r>
          </w:p>
          <w:p w:rsidR="00605C7A" w:rsidRPr="00571778" w:rsidRDefault="00605C7A" w:rsidP="003A060C">
            <w:pPr>
              <w:pStyle w:val="BibliotecaUniv-Texto"/>
              <w:spacing w:line="221" w:lineRule="auto"/>
              <w:ind w:right="57"/>
              <w:jc w:val="right"/>
              <w:rPr>
                <w:rFonts w:eastAsiaTheme="minorEastAsia"/>
                <w:snapToGrid w:val="0"/>
                <w:color w:val="000000"/>
                <w:spacing w:val="-2"/>
                <w:sz w:val="15"/>
              </w:rPr>
            </w:pPr>
          </w:p>
        </w:tc>
      </w:tr>
    </w:tbl>
    <w:p w:rsidR="00605C7A" w:rsidRDefault="00605C7A" w:rsidP="00605C7A">
      <w:pPr>
        <w:pStyle w:val="BibliotecaUniv-Texto"/>
        <w:spacing w:line="168" w:lineRule="auto"/>
        <w:rPr>
          <w:sz w:val="17"/>
        </w:rPr>
      </w:pPr>
      <w:r>
        <w:rPr>
          <w:sz w:val="17"/>
        </w:rPr>
        <w:t xml:space="preserve"> </w:t>
      </w:r>
    </w:p>
    <w:p w:rsidR="00605C7A" w:rsidRDefault="00605C7A" w:rsidP="00605C7A">
      <w:pPr>
        <w:pStyle w:val="BibliotecaUniv-Texto"/>
        <w:spacing w:line="168" w:lineRule="auto"/>
        <w:rPr>
          <w:sz w:val="17"/>
        </w:rPr>
      </w:pPr>
      <w:r>
        <w:rPr>
          <w:sz w:val="17"/>
        </w:rPr>
        <w:t xml:space="preserve">       FCE</w:t>
      </w:r>
    </w:p>
    <w:p w:rsidR="00605C7A" w:rsidRDefault="00605C7A" w:rsidP="00605C7A">
      <w:pPr>
        <w:pStyle w:val="BibliotecaUniv-Texto"/>
        <w:spacing w:line="168" w:lineRule="auto"/>
        <w:rPr>
          <w:sz w:val="17"/>
        </w:rPr>
      </w:pPr>
      <w:r>
        <w:rPr>
          <w:sz w:val="17"/>
        </w:rPr>
        <w:t xml:space="preserve">1/  </w:t>
      </w:r>
      <w:r>
        <w:rPr>
          <w:spacing w:val="-20"/>
          <w:sz w:val="17"/>
        </w:rPr>
        <w:t>------------</w:t>
      </w:r>
    </w:p>
    <w:p w:rsidR="00605C7A" w:rsidRDefault="00605C7A" w:rsidP="00605C7A">
      <w:pPr>
        <w:pStyle w:val="BibliotecaUniv-Texto"/>
        <w:spacing w:line="168" w:lineRule="auto"/>
        <w:rPr>
          <w:sz w:val="17"/>
        </w:rPr>
      </w:pPr>
      <w:r>
        <w:rPr>
          <w:sz w:val="17"/>
        </w:rPr>
        <w:t xml:space="preserve">        0.15</w:t>
      </w:r>
    </w:p>
    <w:p w:rsidR="008B7539" w:rsidRDefault="008B7539"/>
    <w:sectPr w:rsidR="008B753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7A64" w:rsidRDefault="001A7A64" w:rsidP="00605C7A">
      <w:r>
        <w:separator/>
      </w:r>
    </w:p>
  </w:endnote>
  <w:endnote w:type="continuationSeparator" w:id="0">
    <w:p w:rsidR="001A7A64" w:rsidRDefault="001A7A64" w:rsidP="00605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PalmSprings">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7A64" w:rsidRDefault="001A7A64" w:rsidP="00605C7A">
      <w:r>
        <w:separator/>
      </w:r>
    </w:p>
  </w:footnote>
  <w:footnote w:type="continuationSeparator" w:id="0">
    <w:p w:rsidR="001A7A64" w:rsidRDefault="001A7A64" w:rsidP="00605C7A">
      <w:r>
        <w:continuationSeparator/>
      </w:r>
    </w:p>
  </w:footnote>
  <w:footnote w:id="1">
    <w:p w:rsidR="00605C7A" w:rsidRDefault="00605C7A" w:rsidP="00605C7A">
      <w:pPr>
        <w:pStyle w:val="Textonotapie"/>
        <w:tabs>
          <w:tab w:val="left" w:pos="454"/>
        </w:tabs>
        <w:spacing w:line="240" w:lineRule="auto"/>
        <w:ind w:firstLine="170"/>
        <w:rPr>
          <w:rFonts w:ascii="Palatino" w:hAnsi="Palatino"/>
        </w:rPr>
      </w:pPr>
      <w:r>
        <w:rPr>
          <w:rStyle w:val="Refdenotaalpie"/>
          <w:rFonts w:ascii="Palatino" w:hAnsi="Palatino"/>
        </w:rPr>
        <w:footnoteRef/>
      </w:r>
      <w:r>
        <w:rPr>
          <w:rFonts w:ascii="Palatino" w:hAnsi="Palatino"/>
        </w:rPr>
        <w:t>.</w:t>
      </w:r>
      <w:r>
        <w:rPr>
          <w:rFonts w:ascii="Palatino" w:hAnsi="Palatino"/>
        </w:rPr>
        <w:tab/>
        <w:t>Se considera como margen bruto al porcentaje que se obtiene como ganancia bruta de las ventas sin IGV. En este sentido, sería igual a:</w:t>
      </w:r>
    </w:p>
    <w:p w:rsidR="00605C7A" w:rsidRDefault="00605C7A" w:rsidP="00605C7A">
      <w:pPr>
        <w:pStyle w:val="Textonotapie"/>
        <w:tabs>
          <w:tab w:val="left" w:pos="454"/>
          <w:tab w:val="left" w:pos="1418"/>
          <w:tab w:val="left" w:pos="1843"/>
          <w:tab w:val="left" w:pos="2410"/>
          <w:tab w:val="left" w:pos="2835"/>
        </w:tabs>
        <w:spacing w:line="144" w:lineRule="auto"/>
        <w:ind w:firstLine="170"/>
        <w:rPr>
          <w:rFonts w:ascii="Palatino" w:hAnsi="Palatino"/>
        </w:rPr>
      </w:pPr>
      <w:r>
        <w:rPr>
          <w:rFonts w:ascii="Palatino" w:hAnsi="Palatino"/>
        </w:rPr>
        <w:tab/>
      </w:r>
      <w:r>
        <w:rPr>
          <w:rFonts w:ascii="Palatino" w:hAnsi="Palatino"/>
        </w:rPr>
        <w:tab/>
      </w:r>
      <w:r>
        <w:rPr>
          <w:rFonts w:ascii="Palatino" w:hAnsi="Palatino"/>
        </w:rPr>
        <w:tab/>
      </w:r>
      <w:r>
        <w:rPr>
          <w:rFonts w:ascii="Palatino" w:hAnsi="Palatino"/>
        </w:rPr>
        <w:tab/>
      </w:r>
      <w:r>
        <w:rPr>
          <w:rFonts w:ascii="Palatino" w:hAnsi="Palatino"/>
        </w:rPr>
        <w:tab/>
        <w:t>Costo de ventas</w:t>
      </w:r>
    </w:p>
    <w:p w:rsidR="00605C7A" w:rsidRDefault="00605C7A" w:rsidP="00605C7A">
      <w:pPr>
        <w:pStyle w:val="Textonotapie"/>
        <w:tabs>
          <w:tab w:val="left" w:pos="454"/>
          <w:tab w:val="left" w:pos="1418"/>
          <w:tab w:val="left" w:pos="1843"/>
          <w:tab w:val="left" w:pos="2410"/>
          <w:tab w:val="left" w:pos="2835"/>
        </w:tabs>
        <w:spacing w:line="144" w:lineRule="auto"/>
        <w:ind w:firstLine="170"/>
        <w:rPr>
          <w:rFonts w:ascii="Palatino" w:hAnsi="Palatino"/>
        </w:rPr>
      </w:pPr>
      <w:r>
        <w:rPr>
          <w:rFonts w:ascii="Palatino" w:hAnsi="Palatino"/>
        </w:rPr>
        <w:tab/>
      </w:r>
      <w:r>
        <w:rPr>
          <w:rFonts w:ascii="Palatino" w:hAnsi="Palatino"/>
        </w:rPr>
        <w:tab/>
      </w:r>
      <w:r>
        <w:rPr>
          <w:rFonts w:ascii="Palatino" w:hAnsi="Palatino"/>
        </w:rPr>
        <w:tab/>
      </w:r>
      <w:r>
        <w:rPr>
          <w:rFonts w:ascii="Palatino" w:hAnsi="Palatino"/>
        </w:rPr>
        <w:tab/>
      </w:r>
      <w:proofErr w:type="gramStart"/>
      <w:r>
        <w:rPr>
          <w:rFonts w:ascii="Palatino" w:hAnsi="Palatino"/>
        </w:rPr>
        <w:t>1  -</w:t>
      </w:r>
      <w:proofErr w:type="gramEnd"/>
      <w:r>
        <w:rPr>
          <w:rFonts w:ascii="Palatino" w:hAnsi="Palatino"/>
        </w:rPr>
        <w:t xml:space="preserve">  </w:t>
      </w:r>
      <w:r>
        <w:rPr>
          <w:rFonts w:ascii="Palatino" w:hAnsi="Palatino"/>
        </w:rPr>
        <w:tab/>
      </w:r>
      <w:r>
        <w:rPr>
          <w:rFonts w:ascii="Palatino" w:hAnsi="Palatino"/>
          <w:spacing w:val="-20"/>
        </w:rPr>
        <w:t>------------------------------------</w:t>
      </w:r>
    </w:p>
    <w:p w:rsidR="00605C7A" w:rsidRDefault="00605C7A" w:rsidP="00605C7A">
      <w:pPr>
        <w:pStyle w:val="Textonotapie"/>
        <w:tabs>
          <w:tab w:val="left" w:pos="454"/>
          <w:tab w:val="left" w:pos="1418"/>
          <w:tab w:val="left" w:pos="1843"/>
          <w:tab w:val="left" w:pos="2410"/>
          <w:tab w:val="left" w:pos="2835"/>
        </w:tabs>
        <w:spacing w:line="144" w:lineRule="auto"/>
        <w:ind w:firstLine="170"/>
        <w:rPr>
          <w:rFonts w:ascii="Palatino" w:hAnsi="Palatino"/>
        </w:rPr>
      </w:pPr>
      <w:r>
        <w:rPr>
          <w:rFonts w:ascii="Palatino" w:hAnsi="Palatino"/>
        </w:rPr>
        <w:tab/>
      </w:r>
      <w:r>
        <w:rPr>
          <w:rFonts w:ascii="Palatino" w:hAnsi="Palatino"/>
        </w:rPr>
        <w:tab/>
      </w:r>
      <w:r>
        <w:rPr>
          <w:rFonts w:ascii="Palatino" w:hAnsi="Palatino"/>
        </w:rPr>
        <w:tab/>
      </w:r>
      <w:r>
        <w:rPr>
          <w:rFonts w:ascii="Palatino" w:hAnsi="Palatino"/>
        </w:rPr>
        <w:tab/>
      </w:r>
      <w:r>
        <w:rPr>
          <w:rFonts w:ascii="Palatino" w:hAnsi="Palatino"/>
        </w:rPr>
        <w:tab/>
      </w:r>
      <w:r>
        <w:rPr>
          <w:rFonts w:ascii="Palatino" w:hAnsi="Palatino"/>
        </w:rPr>
        <w:tab/>
        <w:t>Ventas</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821A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363475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6B51EF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A6F1A6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2715022"/>
    <w:multiLevelType w:val="singleLevel"/>
    <w:tmpl w:val="FDF0A18E"/>
    <w:lvl w:ilvl="0">
      <w:start w:val="1"/>
      <w:numFmt w:val="upperLetter"/>
      <w:lvlText w:val="%1."/>
      <w:lvlJc w:val="left"/>
      <w:pPr>
        <w:tabs>
          <w:tab w:val="num" w:pos="450"/>
        </w:tabs>
        <w:ind w:left="450" w:hanging="450"/>
      </w:pPr>
      <w:rPr>
        <w:rFonts w:hint="default"/>
      </w:rPr>
    </w:lvl>
  </w:abstractNum>
  <w:abstractNum w:abstractNumId="5" w15:restartNumberingAfterBreak="0">
    <w:nsid w:val="37EE5DA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DB4596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E3657B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E8A03B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36F029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5FD62B6"/>
    <w:multiLevelType w:val="multilevel"/>
    <w:tmpl w:val="B3E00656"/>
    <w:lvl w:ilvl="0">
      <w:start w:val="1"/>
      <w:numFmt w:val="decimal"/>
      <w:lvlText w:val="%1."/>
      <w:lvlJc w:val="left"/>
      <w:pPr>
        <w:tabs>
          <w:tab w:val="num" w:pos="450"/>
        </w:tabs>
        <w:ind w:left="450" w:hanging="450"/>
      </w:pPr>
      <w:rPr>
        <w:rFonts w:hint="default"/>
      </w:rPr>
    </w:lvl>
    <w:lvl w:ilvl="1">
      <w:start w:val="1"/>
      <w:numFmt w:val="decimal"/>
      <w:isLgl/>
      <w:lvlText w:val="%1.%2"/>
      <w:lvlJc w:val="left"/>
      <w:pPr>
        <w:tabs>
          <w:tab w:val="num" w:pos="450"/>
        </w:tabs>
        <w:ind w:left="450" w:hanging="45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 w15:restartNumberingAfterBreak="0">
    <w:nsid w:val="6F084F09"/>
    <w:multiLevelType w:val="multilevel"/>
    <w:tmpl w:val="C66EDE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70792375"/>
    <w:multiLevelType w:val="singleLevel"/>
    <w:tmpl w:val="0C0A000F"/>
    <w:lvl w:ilvl="0">
      <w:start w:val="1"/>
      <w:numFmt w:val="decimal"/>
      <w:lvlText w:val="%1."/>
      <w:lvlJc w:val="left"/>
      <w:pPr>
        <w:tabs>
          <w:tab w:val="num" w:pos="360"/>
        </w:tabs>
        <w:ind w:left="360" w:hanging="360"/>
      </w:pPr>
    </w:lvl>
  </w:abstractNum>
  <w:abstractNum w:abstractNumId="13" w15:restartNumberingAfterBreak="0">
    <w:nsid w:val="73F72128"/>
    <w:multiLevelType w:val="multilevel"/>
    <w:tmpl w:val="C66EDE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794B7419"/>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11"/>
  </w:num>
  <w:num w:numId="3">
    <w:abstractNumId w:val="9"/>
  </w:num>
  <w:num w:numId="4">
    <w:abstractNumId w:val="14"/>
  </w:num>
  <w:num w:numId="5">
    <w:abstractNumId w:val="8"/>
  </w:num>
  <w:num w:numId="6">
    <w:abstractNumId w:val="2"/>
  </w:num>
  <w:num w:numId="7">
    <w:abstractNumId w:val="13"/>
  </w:num>
  <w:num w:numId="8">
    <w:abstractNumId w:val="4"/>
  </w:num>
  <w:num w:numId="9">
    <w:abstractNumId w:val="5"/>
  </w:num>
  <w:num w:numId="10">
    <w:abstractNumId w:val="3"/>
  </w:num>
  <w:num w:numId="11">
    <w:abstractNumId w:val="1"/>
  </w:num>
  <w:num w:numId="12">
    <w:abstractNumId w:val="6"/>
  </w:num>
  <w:num w:numId="13">
    <w:abstractNumId w:val="7"/>
  </w:num>
  <w:num w:numId="14">
    <w:abstractNumId w:val="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C7A"/>
    <w:rsid w:val="001A7A64"/>
    <w:rsid w:val="00605C7A"/>
    <w:rsid w:val="008B7539"/>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C299E"/>
  <w15:chartTrackingRefBased/>
  <w15:docId w15:val="{93DFB99D-FD42-428D-B5D5-B530E15F3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5C7A"/>
    <w:pPr>
      <w:spacing w:after="0" w:line="240" w:lineRule="auto"/>
    </w:pPr>
    <w:rPr>
      <w:rFonts w:ascii="Times New Roman" w:eastAsia="MS Mincho" w:hAnsi="Times New Roman" w:cs="Times New Roman"/>
      <w:sz w:val="20"/>
      <w:szCs w:val="20"/>
      <w:lang w:val="es-ES_tradnl" w:eastAsia="es-ES"/>
    </w:rPr>
  </w:style>
  <w:style w:type="paragraph" w:styleId="Ttulo1">
    <w:name w:val="heading 1"/>
    <w:basedOn w:val="Normal"/>
    <w:next w:val="Normal"/>
    <w:link w:val="Ttulo1Car"/>
    <w:qFormat/>
    <w:rsid w:val="00605C7A"/>
    <w:pPr>
      <w:keepNext/>
      <w:jc w:val="right"/>
      <w:outlineLvl w:val="0"/>
    </w:pPr>
    <w:rPr>
      <w:rFonts w:ascii="Helvetica" w:hAnsi="Helvetica"/>
      <w:b/>
      <w:sz w:val="22"/>
    </w:rPr>
  </w:style>
  <w:style w:type="paragraph" w:styleId="Ttulo2">
    <w:name w:val="heading 2"/>
    <w:basedOn w:val="Normal"/>
    <w:next w:val="Normal"/>
    <w:link w:val="Ttulo2Car"/>
    <w:qFormat/>
    <w:rsid w:val="00605C7A"/>
    <w:pPr>
      <w:keepNext/>
      <w:spacing w:before="240" w:after="60"/>
      <w:outlineLvl w:val="1"/>
    </w:pPr>
    <w:rPr>
      <w:rFonts w:ascii="Helvetica" w:hAnsi="Helvetica"/>
      <w:b/>
      <w:sz w:val="22"/>
    </w:rPr>
  </w:style>
  <w:style w:type="paragraph" w:styleId="Ttulo3">
    <w:name w:val="heading 3"/>
    <w:basedOn w:val="Normal"/>
    <w:next w:val="Normal"/>
    <w:link w:val="Ttulo3Car"/>
    <w:qFormat/>
    <w:rsid w:val="00605C7A"/>
    <w:pPr>
      <w:keepNext/>
      <w:spacing w:before="240" w:after="60"/>
      <w:outlineLvl w:val="2"/>
    </w:pPr>
    <w:rPr>
      <w:rFonts w:ascii="Helvetica" w:hAnsi="Helvetica"/>
      <w:b/>
      <w:sz w:val="22"/>
    </w:rPr>
  </w:style>
  <w:style w:type="paragraph" w:styleId="Ttulo4">
    <w:name w:val="heading 4"/>
    <w:basedOn w:val="Normal"/>
    <w:next w:val="Normal"/>
    <w:link w:val="Ttulo4Car"/>
    <w:qFormat/>
    <w:rsid w:val="00605C7A"/>
    <w:pPr>
      <w:keepNext/>
      <w:jc w:val="center"/>
      <w:outlineLvl w:val="3"/>
    </w:pPr>
    <w:rPr>
      <w:rFonts w:ascii="Book Antiqua" w:hAnsi="Book Antiqua"/>
      <w:b/>
      <w:caps/>
      <w:sz w:val="28"/>
    </w:rPr>
  </w:style>
  <w:style w:type="paragraph" w:styleId="Ttulo5">
    <w:name w:val="heading 5"/>
    <w:basedOn w:val="Normal"/>
    <w:next w:val="Normal"/>
    <w:link w:val="Ttulo5Car"/>
    <w:qFormat/>
    <w:rsid w:val="00605C7A"/>
    <w:pPr>
      <w:keepNext/>
      <w:jc w:val="center"/>
      <w:outlineLvl w:val="4"/>
    </w:pPr>
    <w:rPr>
      <w:b/>
      <w:caps/>
    </w:rPr>
  </w:style>
  <w:style w:type="paragraph" w:styleId="Ttulo6">
    <w:name w:val="heading 6"/>
    <w:basedOn w:val="Normal"/>
    <w:next w:val="Normal"/>
    <w:link w:val="Ttulo6Car"/>
    <w:qFormat/>
    <w:rsid w:val="00605C7A"/>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tLeast"/>
      <w:outlineLvl w:val="5"/>
    </w:pPr>
    <w:rPr>
      <w:rFonts w:ascii="Book Antiqua" w:hAnsi="Book Antiqua"/>
      <w:b/>
      <w:noProof/>
      <w:sz w:val="24"/>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05C7A"/>
    <w:rPr>
      <w:rFonts w:ascii="Helvetica" w:eastAsia="MS Mincho" w:hAnsi="Helvetica" w:cs="Times New Roman"/>
      <w:b/>
      <w:szCs w:val="20"/>
      <w:lang w:val="es-ES_tradnl" w:eastAsia="es-ES"/>
    </w:rPr>
  </w:style>
  <w:style w:type="character" w:customStyle="1" w:styleId="Ttulo2Car">
    <w:name w:val="Título 2 Car"/>
    <w:basedOn w:val="Fuentedeprrafopredeter"/>
    <w:link w:val="Ttulo2"/>
    <w:rsid w:val="00605C7A"/>
    <w:rPr>
      <w:rFonts w:ascii="Helvetica" w:eastAsia="MS Mincho" w:hAnsi="Helvetica" w:cs="Times New Roman"/>
      <w:b/>
      <w:szCs w:val="20"/>
      <w:lang w:val="es-ES_tradnl" w:eastAsia="es-ES"/>
    </w:rPr>
  </w:style>
  <w:style w:type="character" w:customStyle="1" w:styleId="Ttulo3Car">
    <w:name w:val="Título 3 Car"/>
    <w:basedOn w:val="Fuentedeprrafopredeter"/>
    <w:link w:val="Ttulo3"/>
    <w:rsid w:val="00605C7A"/>
    <w:rPr>
      <w:rFonts w:ascii="Helvetica" w:eastAsia="MS Mincho" w:hAnsi="Helvetica" w:cs="Times New Roman"/>
      <w:b/>
      <w:szCs w:val="20"/>
      <w:lang w:val="es-ES_tradnl" w:eastAsia="es-ES"/>
    </w:rPr>
  </w:style>
  <w:style w:type="character" w:customStyle="1" w:styleId="Ttulo4Car">
    <w:name w:val="Título 4 Car"/>
    <w:basedOn w:val="Fuentedeprrafopredeter"/>
    <w:link w:val="Ttulo4"/>
    <w:rsid w:val="00605C7A"/>
    <w:rPr>
      <w:rFonts w:ascii="Book Antiqua" w:eastAsia="MS Mincho" w:hAnsi="Book Antiqua" w:cs="Times New Roman"/>
      <w:b/>
      <w:caps/>
      <w:sz w:val="28"/>
      <w:szCs w:val="20"/>
      <w:lang w:val="es-ES_tradnl" w:eastAsia="es-ES"/>
    </w:rPr>
  </w:style>
  <w:style w:type="character" w:customStyle="1" w:styleId="Ttulo5Car">
    <w:name w:val="Título 5 Car"/>
    <w:basedOn w:val="Fuentedeprrafopredeter"/>
    <w:link w:val="Ttulo5"/>
    <w:rsid w:val="00605C7A"/>
    <w:rPr>
      <w:rFonts w:ascii="Times New Roman" w:eastAsia="MS Mincho" w:hAnsi="Times New Roman" w:cs="Times New Roman"/>
      <w:b/>
      <w:caps/>
      <w:sz w:val="20"/>
      <w:szCs w:val="20"/>
      <w:lang w:val="es-ES_tradnl" w:eastAsia="es-ES"/>
    </w:rPr>
  </w:style>
  <w:style w:type="character" w:customStyle="1" w:styleId="Ttulo6Car">
    <w:name w:val="Título 6 Car"/>
    <w:basedOn w:val="Fuentedeprrafopredeter"/>
    <w:link w:val="Ttulo6"/>
    <w:rsid w:val="00605C7A"/>
    <w:rPr>
      <w:rFonts w:ascii="Book Antiqua" w:eastAsia="MS Mincho" w:hAnsi="Book Antiqua" w:cs="Times New Roman"/>
      <w:b/>
      <w:noProof/>
      <w:sz w:val="24"/>
      <w:szCs w:val="20"/>
      <w:lang w:val="es-ES_tradnl" w:eastAsia="es-ES"/>
    </w:rPr>
  </w:style>
  <w:style w:type="character" w:styleId="Refdenotaalfinal">
    <w:name w:val="endnote reference"/>
    <w:semiHidden/>
    <w:rsid w:val="00605C7A"/>
    <w:rPr>
      <w:vertAlign w:val="superscript"/>
    </w:rPr>
  </w:style>
  <w:style w:type="character" w:styleId="Refdenotaalpie">
    <w:name w:val="footnote reference"/>
    <w:semiHidden/>
    <w:rsid w:val="00605C7A"/>
    <w:rPr>
      <w:vertAlign w:val="superscript"/>
    </w:rPr>
  </w:style>
  <w:style w:type="paragraph" w:styleId="TDC2">
    <w:name w:val="toc 2"/>
    <w:basedOn w:val="Normal"/>
    <w:next w:val="Normal"/>
    <w:semiHidden/>
    <w:rsid w:val="00605C7A"/>
    <w:pPr>
      <w:tabs>
        <w:tab w:val="right" w:leader="dot" w:pos="8789"/>
      </w:tabs>
      <w:spacing w:line="360" w:lineRule="atLeast"/>
    </w:pPr>
    <w:rPr>
      <w:rFonts w:ascii="Book Antiqua" w:hAnsi="Book Antiqua"/>
      <w:b/>
      <w:noProof/>
      <w:sz w:val="24"/>
    </w:rPr>
  </w:style>
  <w:style w:type="paragraph" w:styleId="TDC1">
    <w:name w:val="toc 1"/>
    <w:basedOn w:val="Normal"/>
    <w:next w:val="Normal"/>
    <w:semiHidden/>
    <w:rsid w:val="00605C7A"/>
    <w:pPr>
      <w:tabs>
        <w:tab w:val="right" w:leader="dot" w:pos="8789"/>
      </w:tabs>
      <w:spacing w:line="360" w:lineRule="atLeast"/>
      <w:ind w:left="567" w:hanging="567"/>
    </w:pPr>
    <w:rPr>
      <w:rFonts w:ascii="Bookman Old Style" w:hAnsi="Bookman Old Style"/>
      <w:b/>
      <w:smallCaps/>
      <w:sz w:val="22"/>
    </w:rPr>
  </w:style>
  <w:style w:type="paragraph" w:styleId="Piedepgina">
    <w:name w:val="footer"/>
    <w:basedOn w:val="Normal"/>
    <w:link w:val="PiedepginaCar"/>
    <w:semiHidden/>
    <w:rsid w:val="00605C7A"/>
    <w:pPr>
      <w:tabs>
        <w:tab w:val="center" w:pos="4419"/>
        <w:tab w:val="right" w:pos="8838"/>
      </w:tabs>
    </w:pPr>
  </w:style>
  <w:style w:type="character" w:customStyle="1" w:styleId="PiedepginaCar">
    <w:name w:val="Pie de página Car"/>
    <w:basedOn w:val="Fuentedeprrafopredeter"/>
    <w:link w:val="Piedepgina"/>
    <w:semiHidden/>
    <w:rsid w:val="00605C7A"/>
    <w:rPr>
      <w:rFonts w:ascii="Times New Roman" w:eastAsia="MS Mincho" w:hAnsi="Times New Roman" w:cs="Times New Roman"/>
      <w:sz w:val="20"/>
      <w:szCs w:val="20"/>
      <w:lang w:val="es-ES_tradnl" w:eastAsia="es-ES"/>
    </w:rPr>
  </w:style>
  <w:style w:type="paragraph" w:styleId="Encabezado">
    <w:name w:val="header"/>
    <w:basedOn w:val="Normal"/>
    <w:link w:val="EncabezadoCar"/>
    <w:semiHidden/>
    <w:rsid w:val="00605C7A"/>
    <w:pPr>
      <w:tabs>
        <w:tab w:val="center" w:pos="4419"/>
        <w:tab w:val="right" w:pos="8838"/>
      </w:tabs>
    </w:pPr>
  </w:style>
  <w:style w:type="character" w:customStyle="1" w:styleId="EncabezadoCar">
    <w:name w:val="Encabezado Car"/>
    <w:basedOn w:val="Fuentedeprrafopredeter"/>
    <w:link w:val="Encabezado"/>
    <w:semiHidden/>
    <w:rsid w:val="00605C7A"/>
    <w:rPr>
      <w:rFonts w:ascii="Times New Roman" w:eastAsia="MS Mincho" w:hAnsi="Times New Roman" w:cs="Times New Roman"/>
      <w:sz w:val="20"/>
      <w:szCs w:val="20"/>
      <w:lang w:val="es-ES_tradnl" w:eastAsia="es-ES"/>
    </w:rPr>
  </w:style>
  <w:style w:type="paragraph" w:styleId="Textonotapie">
    <w:name w:val="footnote text"/>
    <w:basedOn w:val="Normal"/>
    <w:link w:val="TextonotapieCar"/>
    <w:semiHidden/>
    <w:rsid w:val="00605C7A"/>
    <w:pPr>
      <w:spacing w:line="200" w:lineRule="exact"/>
      <w:jc w:val="both"/>
    </w:pPr>
    <w:rPr>
      <w:rFonts w:ascii="PalmSprings" w:hAnsi="PalmSprings"/>
      <w:sz w:val="17"/>
    </w:rPr>
  </w:style>
  <w:style w:type="character" w:customStyle="1" w:styleId="TextonotapieCar">
    <w:name w:val="Texto nota pie Car"/>
    <w:basedOn w:val="Fuentedeprrafopredeter"/>
    <w:link w:val="Textonotapie"/>
    <w:semiHidden/>
    <w:rsid w:val="00605C7A"/>
    <w:rPr>
      <w:rFonts w:ascii="PalmSprings" w:eastAsia="MS Mincho" w:hAnsi="PalmSprings" w:cs="Times New Roman"/>
      <w:sz w:val="17"/>
      <w:szCs w:val="20"/>
      <w:lang w:val="es-ES_tradnl" w:eastAsia="es-ES"/>
    </w:rPr>
  </w:style>
  <w:style w:type="paragraph" w:styleId="Textoindependiente">
    <w:name w:val="Body Text"/>
    <w:basedOn w:val="Normal"/>
    <w:link w:val="TextoindependienteCar"/>
    <w:semiHidden/>
    <w:rsid w:val="00605C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Helvetica" w:hAnsi="Helvetica"/>
      <w:sz w:val="22"/>
    </w:rPr>
  </w:style>
  <w:style w:type="character" w:customStyle="1" w:styleId="TextoindependienteCar">
    <w:name w:val="Texto independiente Car"/>
    <w:basedOn w:val="Fuentedeprrafopredeter"/>
    <w:link w:val="Textoindependiente"/>
    <w:semiHidden/>
    <w:rsid w:val="00605C7A"/>
    <w:rPr>
      <w:rFonts w:ascii="Helvetica" w:eastAsia="MS Mincho" w:hAnsi="Helvetica" w:cs="Times New Roman"/>
      <w:szCs w:val="20"/>
      <w:lang w:val="es-ES_tradnl" w:eastAsia="es-ES"/>
    </w:rPr>
  </w:style>
  <w:style w:type="paragraph" w:customStyle="1" w:styleId="Textoindependiente21">
    <w:name w:val="Texto independiente 21"/>
    <w:basedOn w:val="Normal"/>
    <w:rsid w:val="00605C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4"/>
      <w:jc w:val="both"/>
    </w:pPr>
    <w:rPr>
      <w:rFonts w:ascii="Helvetica" w:hAnsi="Helvetica"/>
      <w:sz w:val="22"/>
    </w:rPr>
  </w:style>
  <w:style w:type="paragraph" w:customStyle="1" w:styleId="Sangra2detindependiente1">
    <w:name w:val="Sangría 2 de t. independiente1"/>
    <w:basedOn w:val="Normal"/>
    <w:rsid w:val="00605C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3" w:firstLine="1"/>
      <w:jc w:val="both"/>
    </w:pPr>
    <w:rPr>
      <w:rFonts w:ascii="Helvetica" w:hAnsi="Helvetica"/>
      <w:sz w:val="22"/>
    </w:rPr>
  </w:style>
  <w:style w:type="paragraph" w:customStyle="1" w:styleId="BodyText21">
    <w:name w:val="Body Text 21"/>
    <w:basedOn w:val="Normal"/>
    <w:rsid w:val="00605C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3" w:firstLine="1"/>
      <w:jc w:val="both"/>
    </w:pPr>
    <w:rPr>
      <w:rFonts w:ascii="Helvetica" w:hAnsi="Helvetica"/>
      <w:sz w:val="22"/>
    </w:rPr>
  </w:style>
  <w:style w:type="paragraph" w:customStyle="1" w:styleId="Sangra3detindependiente1">
    <w:name w:val="Sangría 3 de t. independiente1"/>
    <w:basedOn w:val="Normal"/>
    <w:rsid w:val="00605C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70" w:firstLine="14"/>
      <w:jc w:val="both"/>
    </w:pPr>
    <w:rPr>
      <w:rFonts w:ascii="Helvetica" w:hAnsi="Helvetica"/>
      <w:sz w:val="22"/>
    </w:rPr>
  </w:style>
  <w:style w:type="paragraph" w:customStyle="1" w:styleId="Textoindependiente22">
    <w:name w:val="Texto independiente 22"/>
    <w:basedOn w:val="Normal"/>
    <w:rsid w:val="00605C7A"/>
    <w:pPr>
      <w:jc w:val="center"/>
    </w:pPr>
    <w:rPr>
      <w:rFonts w:ascii="Book Antiqua" w:hAnsi="Book Antiqua"/>
      <w:b/>
      <w:caps/>
      <w:sz w:val="28"/>
    </w:rPr>
  </w:style>
  <w:style w:type="character" w:styleId="Nmerodepgina">
    <w:name w:val="page number"/>
    <w:basedOn w:val="Fuentedeprrafopredeter"/>
    <w:semiHidden/>
    <w:rsid w:val="00605C7A"/>
  </w:style>
  <w:style w:type="paragraph" w:styleId="Textoindependiente2">
    <w:name w:val="Body Text 2"/>
    <w:basedOn w:val="Normal"/>
    <w:link w:val="Textoindependiente2Car"/>
    <w:semiHidden/>
    <w:rsid w:val="00605C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Arial" w:hAnsi="Arial"/>
    </w:rPr>
  </w:style>
  <w:style w:type="character" w:customStyle="1" w:styleId="Textoindependiente2Car">
    <w:name w:val="Texto independiente 2 Car"/>
    <w:basedOn w:val="Fuentedeprrafopredeter"/>
    <w:link w:val="Textoindependiente2"/>
    <w:semiHidden/>
    <w:rsid w:val="00605C7A"/>
    <w:rPr>
      <w:rFonts w:ascii="Arial" w:eastAsia="MS Mincho" w:hAnsi="Arial" w:cs="Times New Roman"/>
      <w:sz w:val="20"/>
      <w:szCs w:val="20"/>
      <w:lang w:val="es-ES_tradnl" w:eastAsia="es-ES"/>
    </w:rPr>
  </w:style>
  <w:style w:type="paragraph" w:customStyle="1" w:styleId="Inicio">
    <w:name w:val="Inicio"/>
    <w:basedOn w:val="Textoindependiente2"/>
    <w:rsid w:val="00605C7A"/>
    <w:pPr>
      <w:spacing w:before="1320" w:after="120"/>
    </w:pPr>
    <w:rPr>
      <w:rFonts w:ascii="PalmSprings" w:hAnsi="PalmSprings"/>
    </w:rPr>
  </w:style>
  <w:style w:type="paragraph" w:customStyle="1" w:styleId="BibliotecaUniv-Texto">
    <w:name w:val="Biblioteca Univ-Texto"/>
    <w:basedOn w:val="Textoindependiente2"/>
    <w:rsid w:val="00605C7A"/>
    <w:pPr>
      <w:tabs>
        <w:tab w:val="clear" w:pos="72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454"/>
        <w:tab w:val="left" w:pos="680"/>
        <w:tab w:val="left" w:pos="1077"/>
        <w:tab w:val="left" w:pos="1474"/>
        <w:tab w:val="center" w:pos="3175"/>
        <w:tab w:val="right" w:pos="6350"/>
      </w:tabs>
    </w:pPr>
    <w:rPr>
      <w:rFonts w:ascii="Palatino" w:hAnsi="Palatino"/>
      <w:lang w:val="es-PE"/>
    </w:rPr>
  </w:style>
  <w:style w:type="paragraph" w:customStyle="1" w:styleId="bullet">
    <w:name w:val="bullet"/>
    <w:basedOn w:val="BibliotecaUniv-Texto"/>
    <w:rsid w:val="00605C7A"/>
  </w:style>
  <w:style w:type="paragraph" w:customStyle="1" w:styleId="Piedecuadro1">
    <w:name w:val="Pie de cuadro 1"/>
    <w:basedOn w:val="Piedepgina"/>
    <w:rsid w:val="00605C7A"/>
    <w:pPr>
      <w:widowControl w:val="0"/>
      <w:tabs>
        <w:tab w:val="clear" w:pos="4419"/>
        <w:tab w:val="clear" w:pos="8838"/>
      </w:tabs>
      <w:spacing w:before="120" w:after="30"/>
      <w:ind w:firstLine="284"/>
      <w:jc w:val="both"/>
    </w:pPr>
    <w:rPr>
      <w:snapToGrid w:val="0"/>
      <w:sz w:val="16"/>
      <w:lang w:val="es-PE"/>
    </w:rPr>
  </w:style>
  <w:style w:type="paragraph" w:customStyle="1" w:styleId="Piedecuadro2">
    <w:name w:val="Pie de cuadro 2"/>
    <w:basedOn w:val="Piedepgina"/>
    <w:rsid w:val="00605C7A"/>
    <w:pPr>
      <w:widowControl w:val="0"/>
      <w:tabs>
        <w:tab w:val="clear" w:pos="4419"/>
        <w:tab w:val="clear" w:pos="8838"/>
      </w:tabs>
      <w:spacing w:before="30" w:after="30"/>
      <w:ind w:firstLine="284"/>
      <w:jc w:val="both"/>
    </w:pPr>
    <w:rPr>
      <w:snapToGrid w:val="0"/>
      <w:sz w:val="16"/>
      <w:lang w:val="es-PE"/>
    </w:rPr>
  </w:style>
  <w:style w:type="paragraph" w:customStyle="1" w:styleId="Piedecuadro3">
    <w:name w:val="Pie de cuadro 3"/>
    <w:basedOn w:val="Piedepgina"/>
    <w:rsid w:val="00605C7A"/>
    <w:pPr>
      <w:widowControl w:val="0"/>
      <w:tabs>
        <w:tab w:val="clear" w:pos="4419"/>
        <w:tab w:val="clear" w:pos="8838"/>
      </w:tabs>
      <w:spacing w:before="30" w:after="120"/>
      <w:ind w:firstLine="284"/>
      <w:jc w:val="both"/>
    </w:pPr>
    <w:rPr>
      <w:snapToGrid w:val="0"/>
      <w:sz w:val="16"/>
      <w:lang w:val="es-PE"/>
    </w:rPr>
  </w:style>
  <w:style w:type="paragraph" w:styleId="Sangra2detindependiente">
    <w:name w:val="Body Text Indent 2"/>
    <w:basedOn w:val="Normal"/>
    <w:link w:val="Sangra2detindependienteCar"/>
    <w:semiHidden/>
    <w:rsid w:val="00605C7A"/>
    <w:pPr>
      <w:numPr>
        <w:ilvl w:val="12"/>
      </w:numPr>
      <w:tabs>
        <w:tab w:val="left" w:pos="284"/>
      </w:tabs>
      <w:ind w:left="360"/>
    </w:pPr>
    <w:rPr>
      <w:sz w:val="22"/>
      <w:lang w:val="es-PE"/>
    </w:rPr>
  </w:style>
  <w:style w:type="character" w:customStyle="1" w:styleId="Sangra2detindependienteCar">
    <w:name w:val="Sangría 2 de t. independiente Car"/>
    <w:basedOn w:val="Fuentedeprrafopredeter"/>
    <w:link w:val="Sangra2detindependiente"/>
    <w:semiHidden/>
    <w:rsid w:val="00605C7A"/>
    <w:rPr>
      <w:rFonts w:ascii="Times New Roman" w:eastAsia="MS Mincho" w:hAnsi="Times New Roman" w:cs="Times New Roman"/>
      <w:szCs w:val="20"/>
      <w:lang w:eastAsia="es-ES"/>
    </w:rPr>
  </w:style>
  <w:style w:type="paragraph" w:styleId="Textoindependiente3">
    <w:name w:val="Body Text 3"/>
    <w:basedOn w:val="Normal"/>
    <w:link w:val="Textoindependiente3Car"/>
    <w:semiHidden/>
    <w:rsid w:val="00605C7A"/>
    <w:pPr>
      <w:jc w:val="center"/>
    </w:pPr>
  </w:style>
  <w:style w:type="character" w:customStyle="1" w:styleId="Textoindependiente3Car">
    <w:name w:val="Texto independiente 3 Car"/>
    <w:basedOn w:val="Fuentedeprrafopredeter"/>
    <w:link w:val="Textoindependiente3"/>
    <w:semiHidden/>
    <w:rsid w:val="00605C7A"/>
    <w:rPr>
      <w:rFonts w:ascii="Times New Roman" w:eastAsia="MS Mincho" w:hAnsi="Times New Roman" w:cs="Times New Roman"/>
      <w:sz w:val="20"/>
      <w:szCs w:val="20"/>
      <w:lang w:val="es-ES_tradnl" w:eastAsia="es-ES"/>
    </w:rPr>
  </w:style>
  <w:style w:type="paragraph" w:styleId="Textodeglobo">
    <w:name w:val="Balloon Text"/>
    <w:basedOn w:val="Normal"/>
    <w:link w:val="TextodegloboCar"/>
    <w:uiPriority w:val="99"/>
    <w:semiHidden/>
    <w:unhideWhenUsed/>
    <w:rsid w:val="00605C7A"/>
    <w:rPr>
      <w:rFonts w:ascii="Arial" w:eastAsia="MS Gothic" w:hAnsi="Arial"/>
      <w:sz w:val="16"/>
      <w:szCs w:val="16"/>
    </w:rPr>
  </w:style>
  <w:style w:type="character" w:customStyle="1" w:styleId="TextodegloboCar">
    <w:name w:val="Texto de globo Car"/>
    <w:basedOn w:val="Fuentedeprrafopredeter"/>
    <w:link w:val="Textodeglobo"/>
    <w:uiPriority w:val="99"/>
    <w:semiHidden/>
    <w:rsid w:val="00605C7A"/>
    <w:rPr>
      <w:rFonts w:ascii="Arial" w:eastAsia="MS Gothic" w:hAnsi="Arial" w:cs="Times New Roman"/>
      <w:sz w:val="16"/>
      <w:szCs w:val="16"/>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183329">
      <w:bodyDiv w:val="1"/>
      <w:marLeft w:val="0"/>
      <w:marRight w:val="0"/>
      <w:marTop w:val="0"/>
      <w:marBottom w:val="0"/>
      <w:divBdr>
        <w:top w:val="none" w:sz="0" w:space="0" w:color="auto"/>
        <w:left w:val="none" w:sz="0" w:space="0" w:color="auto"/>
        <w:bottom w:val="none" w:sz="0" w:space="0" w:color="auto"/>
        <w:right w:val="none" w:sz="0" w:space="0" w:color="auto"/>
      </w:divBdr>
    </w:div>
    <w:div w:id="479270319">
      <w:bodyDiv w:val="1"/>
      <w:marLeft w:val="0"/>
      <w:marRight w:val="0"/>
      <w:marTop w:val="0"/>
      <w:marBottom w:val="0"/>
      <w:divBdr>
        <w:top w:val="none" w:sz="0" w:space="0" w:color="auto"/>
        <w:left w:val="none" w:sz="0" w:space="0" w:color="auto"/>
        <w:bottom w:val="none" w:sz="0" w:space="0" w:color="auto"/>
        <w:right w:val="none" w:sz="0" w:space="0" w:color="auto"/>
      </w:divBdr>
    </w:div>
    <w:div w:id="1021930129">
      <w:bodyDiv w:val="1"/>
      <w:marLeft w:val="0"/>
      <w:marRight w:val="0"/>
      <w:marTop w:val="0"/>
      <w:marBottom w:val="0"/>
      <w:divBdr>
        <w:top w:val="none" w:sz="0" w:space="0" w:color="auto"/>
        <w:left w:val="none" w:sz="0" w:space="0" w:color="auto"/>
        <w:bottom w:val="none" w:sz="0" w:space="0" w:color="auto"/>
        <w:right w:val="none" w:sz="0" w:space="0" w:color="auto"/>
      </w:divBdr>
    </w:div>
    <w:div w:id="1451434746">
      <w:bodyDiv w:val="1"/>
      <w:marLeft w:val="0"/>
      <w:marRight w:val="0"/>
      <w:marTop w:val="0"/>
      <w:marBottom w:val="0"/>
      <w:divBdr>
        <w:top w:val="none" w:sz="0" w:space="0" w:color="auto"/>
        <w:left w:val="none" w:sz="0" w:space="0" w:color="auto"/>
        <w:bottom w:val="none" w:sz="0" w:space="0" w:color="auto"/>
        <w:right w:val="none" w:sz="0" w:space="0" w:color="auto"/>
      </w:divBdr>
    </w:div>
    <w:div w:id="1460490056">
      <w:bodyDiv w:val="1"/>
      <w:marLeft w:val="0"/>
      <w:marRight w:val="0"/>
      <w:marTop w:val="0"/>
      <w:marBottom w:val="0"/>
      <w:divBdr>
        <w:top w:val="none" w:sz="0" w:space="0" w:color="auto"/>
        <w:left w:val="none" w:sz="0" w:space="0" w:color="auto"/>
        <w:bottom w:val="none" w:sz="0" w:space="0" w:color="auto"/>
        <w:right w:val="none" w:sz="0" w:space="0" w:color="auto"/>
      </w:divBdr>
    </w:div>
    <w:div w:id="1969124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3047</Words>
  <Characters>16759</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soporte</dc:creator>
  <cp:keywords/>
  <dc:description/>
  <cp:lastModifiedBy>soporte</cp:lastModifiedBy>
  <cp:revision>1</cp:revision>
  <dcterms:created xsi:type="dcterms:W3CDTF">2018-04-03T15:37:00Z</dcterms:created>
  <dcterms:modified xsi:type="dcterms:W3CDTF">2018-04-03T15:49:00Z</dcterms:modified>
</cp:coreProperties>
</file>